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52" w:rsidRPr="005F6615" w:rsidRDefault="00E53652" w:rsidP="00E536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5F661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ОБРАЩЕНИЕ К РОДИТЕЛЯМ.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Каникулы – это пора, когда взрослые должны уделить особое внимание к планированию отдыха детей, предоставленных сами себе. Свободного времени детям и подросткам может оказаться достаточно для проведения экспериментов, путешествий, опытов… Однако, эти занятия далеко не всегда бывают безопасны.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5F6615" w:rsidRPr="005F6615" w:rsidRDefault="00E53652" w:rsidP="005F66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5F661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У</w:t>
      </w:r>
      <w:r w:rsidRPr="00E53652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важаемые родители!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Проводите с детьми как можно больше времени во время каникул: устраивайте совместные походы в кино, посещайте спортивные соревнования, прививайте с детства любовь к чтению и тогда детям всё реже будут приходить в голову мысли о том, что можно устраивать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дома какие – </w:t>
      </w:r>
      <w:proofErr w:type="spellStart"/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эксперименты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Если ваш ребенок все-таки остается дома один, то постарайтесь максимально занять его чем-то увлекательным на время вашего отсутствия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E53652" w:rsidRDefault="00E53652" w:rsidP="00E536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Во-первых, чтобы предотвратить опасную ситуацию, ребенок, оставшийся дома один, должен согласовывать действия, в правильности которых он сомневается, с родителями по телефону. </w:t>
      </w:r>
      <w:proofErr w:type="gramStart"/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: «Мама, я пошел туда-то, я буду делать вот это и находиться вот с этим человеком». </w:t>
      </w:r>
    </w:p>
    <w:p w:rsidR="00E53652" w:rsidRDefault="00E53652" w:rsidP="00E536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Во-вторых, нужно больше разговаривать со своими детьми, узнавать об их интересах и проблемах. Это поможет избежать проблем недопонимания, особенно если ребенок подросткового возраста. А также, даже если ваш ребенок отправится гулять, вы будете хотя бы приблизительно знать, где его искать. </w:t>
      </w:r>
    </w:p>
    <w:p w:rsidR="00E53652" w:rsidRDefault="00E53652" w:rsidP="00E536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В-третьих, ребенка нужно воспитывать своим примером – это самый тактичный и незаметный способ воспитания.</w:t>
      </w:r>
    </w:p>
    <w:p w:rsidR="00E53652" w:rsidRDefault="00E53652" w:rsidP="00E536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F6615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Ежедневно напоминайте детям об опасности на дорогах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 Соблюдение правил дорожного движения – залог безопасности ваших детей. Не нарушайте сами правила, не будьте для своих детей отрицательным примером.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5F6615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П</w:t>
      </w:r>
      <w:r w:rsidRPr="00E53652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ризывае</w:t>
      </w:r>
      <w:r w:rsidR="005F6615" w:rsidRPr="005F6615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м</w:t>
      </w:r>
      <w:r w:rsidRPr="00E53652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родителей быть внимательней к своим детям! Не отпускайте детей на улицу в тёмное время суток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! Объясните своим детям, что гулять нужно на хорошо освещённых улицах, избегать пустырей, аллей или строительных площадок. Дети должны знать, что нельзя играть вблизи трансформаторных будок, в подвалах, прыгать по крышам гаражей, не забираться на крыши и чердаки жилых домов. Побеседуйте со своим ребенком и еще раз объясните ему правила безопасного поведения.</w:t>
      </w:r>
    </w:p>
    <w:p w:rsid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Уважаемые родители: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</w:t>
      </w:r>
      <w:r w:rsidRPr="00E53652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чаще напоминайте ребенку об опасности игры с огнем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 Нужно стремиться к тому, чтобы ребенок осознал, что спички – не игрушка, а огонь – не забава, чтобы у него сложилось впечатление о пожаре, как о тяжелом бедствии для людей;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не оставляйте на виду спички, зажигалки;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научите детей правильно пользоваться бытовыми электро- и газоприборами;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</w:p>
    <w:p w:rsidR="00E53652" w:rsidRPr="00E53652" w:rsidRDefault="00E53652" w:rsidP="00E536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если ваш ребенок иногда остается дома один, то обязательно напишите на листке бумаги все необходимые</w:t>
      </w:r>
      <w:hyperlink r:id="rId5" w:tgtFrame="_blank" w:tooltip="телефоны экстренной помощи" w:history="1">
        <w:r w:rsidRPr="00E53652">
          <w:rPr>
            <w:rFonts w:ascii="Times New Roman" w:eastAsia="Times New Roman" w:hAnsi="Times New Roman" w:cs="Times New Roman"/>
            <w:color w:val="276CC3"/>
            <w:sz w:val="28"/>
            <w:szCs w:val="28"/>
            <w:u w:val="single"/>
            <w:bdr w:val="none" w:sz="0" w:space="0" w:color="auto" w:frame="1"/>
            <w:lang w:eastAsia="ru-RU"/>
          </w:rPr>
          <w:t> телефоны экстренной помощи</w:t>
        </w:r>
      </w:hyperlink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 Они всегда должны находиться на самом видном месте, и первой строкой должен быть написан телефон «01» и «112». Убедитесь, что ребенок знает свой адрес;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        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порядке;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если же возникла необходимость оставить ребенка на время одного, прежде чем уйти, проверьте, спрятаны ли спички, выключен ли газ и электроприборы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 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Необходимо помнить о правильно подобранной и соответствующей погодным условиям одежде детей. </w:t>
      </w:r>
      <w:r w:rsidRPr="00E53652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Проинструктируйте ребенка о правилах поведения и безопасности на </w:t>
      </w:r>
      <w:r w:rsidRPr="005F6615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воде</w:t>
      </w:r>
      <w:r w:rsidRPr="00E53652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Не разрешайте детям самостоятельно подходить к водоемам!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жизни!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highlight w:val="yellow"/>
          <w:bdr w:val="none" w:sz="0" w:space="0" w:color="auto" w:frame="1"/>
          <w:lang w:eastAsia="ru-RU"/>
        </w:rPr>
        <w:t>Напоминаем действия, которые должен знать любой ребенок, попавший в ситуацию, представляющую угрозу для его жизни и здоровья: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сохраняй спокойствие, паника – не помощник!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оповести о случившемся взрослого;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         сообщи точный адрес или ориентировочное место своего нахождения, фамилию и номер своего телефона.</w:t>
      </w:r>
    </w:p>
    <w:p w:rsidR="00E53652" w:rsidRP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5365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E53652" w:rsidRDefault="00E53652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E53652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Обращаемся к родителям: помните, прежде всего, именно вы в ответе за жизнь своего ребенка!</w:t>
      </w:r>
    </w:p>
    <w:p w:rsidR="005F6615" w:rsidRPr="00E53652" w:rsidRDefault="005F6615" w:rsidP="00E536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53652" w:rsidRPr="00E53652" w:rsidRDefault="005F6615" w:rsidP="005F66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89E1B7" wp14:editId="4EA4D5FD">
            <wp:extent cx="4520281" cy="2582387"/>
            <wp:effectExtent l="0" t="0" r="0" b="8890"/>
            <wp:docPr id="1" name="Рисунок 1" descr="https://www.natknn.ru/wp-content/uploads/2017/06/88332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atknn.ru/wp-content/uploads/2017/06/8833218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597" cy="258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1720" w:rsidRPr="00921720" w:rsidRDefault="00E53652" w:rsidP="00E53652">
      <w:pPr>
        <w:rPr>
          <w:rFonts w:ascii="Times New Roman" w:hAnsi="Times New Roman" w:cs="Times New Roman"/>
          <w:sz w:val="28"/>
          <w:szCs w:val="28"/>
        </w:rPr>
      </w:pPr>
      <w:hyperlink r:id="rId7" w:tooltip="Версия для печати" w:history="1">
        <w:r w:rsidRPr="00E53652">
          <w:rPr>
            <w:rFonts w:ascii="Arial" w:eastAsia="Times New Roman" w:hAnsi="Arial" w:cs="Arial"/>
            <w:color w:val="3B4256"/>
            <w:sz w:val="21"/>
            <w:szCs w:val="21"/>
            <w:bdr w:val="none" w:sz="0" w:space="0" w:color="auto" w:frame="1"/>
            <w:lang w:eastAsia="ru-RU"/>
          </w:rPr>
          <w:br/>
        </w:r>
      </w:hyperlink>
    </w:p>
    <w:sectPr w:rsidR="00921720" w:rsidRPr="00921720" w:rsidSect="005F661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C6B"/>
    <w:multiLevelType w:val="multilevel"/>
    <w:tmpl w:val="B094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C8"/>
    <w:rsid w:val="002E11BB"/>
    <w:rsid w:val="005F6615"/>
    <w:rsid w:val="00822E9E"/>
    <w:rsid w:val="00835E37"/>
    <w:rsid w:val="008A43D8"/>
    <w:rsid w:val="00921720"/>
    <w:rsid w:val="00CE13C8"/>
    <w:rsid w:val="00E5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41"/>
  <w15:chartTrackingRefBased/>
  <w15:docId w15:val="{B7A6DEC2-0C81-4722-8CC5-6F51A507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1B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82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887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390077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window.print();%20void%2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60.mchs.gov.ru/kbzhd/index.php?SECTION_ID=1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2021-05-27T19:38:00Z</dcterms:created>
  <dcterms:modified xsi:type="dcterms:W3CDTF">2021-05-27T19:38:00Z</dcterms:modified>
</cp:coreProperties>
</file>