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8D832" w14:textId="5FF96B10" w:rsidR="00B0463D" w:rsidRPr="00904ABD" w:rsidRDefault="00B0463D" w:rsidP="007624CC">
      <w:pPr>
        <w:ind w:right="914"/>
        <w:rPr>
          <w:sz w:val="28"/>
        </w:rPr>
      </w:pPr>
    </w:p>
    <w:p w14:paraId="3675914A" w14:textId="77777777" w:rsidR="00B0463D" w:rsidRPr="00904ABD" w:rsidRDefault="00B0463D">
      <w:pPr>
        <w:ind w:left="904" w:right="914"/>
        <w:jc w:val="center"/>
        <w:rPr>
          <w:sz w:val="28"/>
        </w:rPr>
      </w:pPr>
    </w:p>
    <w:p w14:paraId="3F4F22F0" w14:textId="0FAEDDE8" w:rsidR="00B0463D" w:rsidRPr="00904ABD" w:rsidRDefault="007624CC" w:rsidP="007624CC">
      <w:pPr>
        <w:ind w:left="-284" w:right="-216"/>
        <w:jc w:val="center"/>
        <w:rPr>
          <w:sz w:val="28"/>
        </w:rPr>
      </w:pPr>
      <w:bookmarkStart w:id="0" w:name="_GoBack"/>
      <w:r w:rsidRPr="007624CC">
        <w:rPr>
          <w:noProof/>
          <w:sz w:val="28"/>
          <w:lang w:eastAsia="ru-RU"/>
        </w:rPr>
        <w:drawing>
          <wp:inline distT="0" distB="0" distL="0" distR="0" wp14:anchorId="142B540E" wp14:editId="517BC5C5">
            <wp:extent cx="5892800" cy="9094063"/>
            <wp:effectExtent l="0" t="0" r="0" b="0"/>
            <wp:docPr id="1" name="Рисунок 1" descr="C:\Users\User\Downloads\целевая пр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целевая программ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818" cy="909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029B54BE" w14:textId="77777777" w:rsidR="00EB7014" w:rsidRDefault="00EB7014" w:rsidP="00EB7014">
      <w:pPr>
        <w:pStyle w:val="a3"/>
        <w:rPr>
          <w:b/>
        </w:rPr>
      </w:pPr>
    </w:p>
    <w:p w14:paraId="212B8337" w14:textId="77777777" w:rsidR="007624CC" w:rsidRDefault="007624CC" w:rsidP="00EB7014">
      <w:pPr>
        <w:pStyle w:val="1"/>
        <w:ind w:left="283" w:right="396"/>
        <w:jc w:val="center"/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</w:p>
    <w:p w14:paraId="440C49C4" w14:textId="65023802" w:rsidR="00E37AEA" w:rsidRDefault="00EB7014" w:rsidP="00EB7014">
      <w:pPr>
        <w:pStyle w:val="1"/>
        <w:ind w:left="283" w:right="396"/>
        <w:jc w:val="center"/>
      </w:pPr>
      <w:r>
        <w:t xml:space="preserve">ПРОГРАММА ЦЕЛЕВОЙ МОДЕЛИ НАСТАВНИЧЕСТВА </w:t>
      </w:r>
    </w:p>
    <w:p w14:paraId="1C0EA9E8" w14:textId="3448BEF6" w:rsidR="00EB7014" w:rsidRDefault="00E37AEA" w:rsidP="00EB7014">
      <w:pPr>
        <w:pStyle w:val="1"/>
        <w:ind w:left="283" w:right="396"/>
        <w:jc w:val="center"/>
      </w:pPr>
      <w:r>
        <w:t>в</w:t>
      </w:r>
      <w:r w:rsidR="00EB7014">
        <w:t xml:space="preserve"> </w:t>
      </w:r>
      <w:bookmarkEnd w:id="1"/>
      <w:bookmarkEnd w:id="2"/>
      <w:bookmarkEnd w:id="3"/>
      <w:bookmarkEnd w:id="4"/>
      <w:bookmarkEnd w:id="5"/>
      <w:r w:rsidRPr="00E37AEA">
        <w:t xml:space="preserve">ГБОУ СО </w:t>
      </w:r>
      <w:proofErr w:type="gramStart"/>
      <w:r w:rsidRPr="00E37AEA">
        <w:t>« Серовская</w:t>
      </w:r>
      <w:proofErr w:type="gramEnd"/>
      <w:r w:rsidRPr="00E37AEA">
        <w:t xml:space="preserve"> школа № 2»</w:t>
      </w:r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4D076848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целевая модель наставничества</w:t>
      </w:r>
      <w:r w:rsidR="00E37AEA">
        <w:t xml:space="preserve"> ГБОУ СО «Серовская школа № 2»</w:t>
      </w:r>
      <w:r>
        <w:t xml:space="preserve">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9">
        <w:r>
          <w:t>национального проекта</w:t>
        </w:r>
      </w:hyperlink>
      <w:r>
        <w:t xml:space="preserve"> </w:t>
      </w:r>
      <w:hyperlink r:id="rId10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9FEB7D6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педагогических работников (далее - педагоги) разных уровней образования и молодых специалистов </w:t>
      </w:r>
      <w:r w:rsidR="00E37AEA">
        <w:t>ГБОУ СО « Серовская школа № 2»</w:t>
      </w:r>
      <w:r>
        <w:t xml:space="preserve">. </w:t>
      </w:r>
    </w:p>
    <w:p w14:paraId="78274326" w14:textId="7EB62561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целевой модели наставничества в </w:t>
      </w:r>
      <w:r w:rsidR="00E37AEA" w:rsidRPr="00E37AEA">
        <w:rPr>
          <w:sz w:val="24"/>
        </w:rPr>
        <w:t xml:space="preserve">ГБОУ СО </w:t>
      </w:r>
      <w:proofErr w:type="gramStart"/>
      <w:r w:rsidR="00E37AEA" w:rsidRPr="00E37AEA">
        <w:rPr>
          <w:sz w:val="24"/>
        </w:rPr>
        <w:t>« Серовская</w:t>
      </w:r>
      <w:proofErr w:type="gramEnd"/>
      <w:r w:rsidR="00E37AEA" w:rsidRPr="00E37AEA">
        <w:rPr>
          <w:sz w:val="24"/>
        </w:rPr>
        <w:t xml:space="preserve"> школа № 2».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 xml:space="preserve">- система концептуальных взглядов, подходов и методов, </w:t>
      </w:r>
      <w:r>
        <w:lastRenderedPageBreak/>
        <w:t>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1AD4112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активное выражение собственных переживаний </w:t>
      </w:r>
      <w:proofErr w:type="gramStart"/>
      <w:r>
        <w:t>и  соображений</w:t>
      </w:r>
      <w:proofErr w:type="gramEnd"/>
      <w:r>
        <w:t>,  уточнения,  паузы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15470A3B" w14:textId="2CC4FA11" w:rsidR="00EB7014" w:rsidRDefault="00EB7014" w:rsidP="00EB7014">
      <w:pPr>
        <w:pStyle w:val="a3"/>
        <w:ind w:left="118" w:right="229"/>
        <w:jc w:val="both"/>
      </w:pPr>
      <w:r w:rsidRPr="00714F20">
        <w:rPr>
          <w:b/>
          <w:bCs/>
        </w:rPr>
        <w:t xml:space="preserve">Школьное сообщество </w:t>
      </w:r>
      <w:r>
        <w:t>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14:paraId="44CF7694" w14:textId="77777777" w:rsidR="00EB7014" w:rsidRDefault="00EB7014" w:rsidP="00EB7014">
      <w:pPr>
        <w:pStyle w:val="a3"/>
        <w:rPr>
          <w:b/>
        </w:rPr>
      </w:pPr>
    </w:p>
    <w:p w14:paraId="6604E5C1" w14:textId="77777777" w:rsidR="00EB7014" w:rsidRDefault="00EB7014" w:rsidP="00EB7014">
      <w:pPr>
        <w:ind w:left="118"/>
        <w:jc w:val="both"/>
        <w:rPr>
          <w:b/>
          <w:sz w:val="24"/>
        </w:rPr>
      </w:pPr>
      <w:r>
        <w:rPr>
          <w:b/>
          <w:sz w:val="24"/>
        </w:rPr>
        <w:t>Нормативные правовые акты международного уровня.</w:t>
      </w:r>
    </w:p>
    <w:p w14:paraId="64EEFCB8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23" w:lineRule="auto"/>
        <w:ind w:left="478" w:right="226" w:hanging="360"/>
        <w:jc w:val="both"/>
        <w:rPr>
          <w:rFonts w:ascii="Symbol" w:hAnsi="Symbol"/>
          <w:sz w:val="24"/>
        </w:rPr>
      </w:pPr>
      <w:hyperlink r:id="rId11">
        <w:r w:rsidR="00EB7014">
          <w:rPr>
            <w:sz w:val="24"/>
          </w:rPr>
          <w:t xml:space="preserve">Конвенция о правах </w:t>
        </w:r>
        <w:r w:rsidR="00EB7014">
          <w:rPr>
            <w:spacing w:val="2"/>
            <w:sz w:val="24"/>
          </w:rPr>
          <w:t>ребенка</w:t>
        </w:r>
      </w:hyperlink>
      <w:r w:rsidR="00EB7014">
        <w:rPr>
          <w:spacing w:val="2"/>
          <w:sz w:val="24"/>
        </w:rPr>
        <w:t xml:space="preserve">, </w:t>
      </w:r>
      <w:r w:rsidR="00EB7014">
        <w:rPr>
          <w:sz w:val="24"/>
        </w:rPr>
        <w:t xml:space="preserve">одобренная Генеральной Ассамблеей ООН 20 ноября </w:t>
      </w:r>
      <w:r w:rsidR="00EB7014">
        <w:rPr>
          <w:spacing w:val="-16"/>
          <w:sz w:val="24"/>
        </w:rPr>
        <w:t xml:space="preserve">1989 </w:t>
      </w:r>
      <w:r w:rsidR="00EB7014">
        <w:rPr>
          <w:sz w:val="24"/>
        </w:rPr>
        <w:t xml:space="preserve">г., ратифицированной </w:t>
      </w:r>
      <w:hyperlink r:id="rId12">
        <w:r w:rsidR="00EB7014">
          <w:rPr>
            <w:sz w:val="24"/>
          </w:rPr>
          <w:t xml:space="preserve">Постановлением ВС СССР от 13 июня 1990 г. N </w:t>
        </w:r>
        <w:r w:rsidR="00EB7014">
          <w:rPr>
            <w:spacing w:val="3"/>
            <w:sz w:val="24"/>
          </w:rPr>
          <w:t>1559-</w:t>
        </w:r>
        <w:r w:rsidR="00EB7014">
          <w:rPr>
            <w:spacing w:val="7"/>
            <w:sz w:val="24"/>
          </w:rPr>
          <w:t xml:space="preserve"> </w:t>
        </w:r>
        <w:r w:rsidR="00EB7014">
          <w:rPr>
            <w:sz w:val="24"/>
          </w:rPr>
          <w:t>1</w:t>
        </w:r>
      </w:hyperlink>
      <w:r w:rsidR="00EB7014">
        <w:rPr>
          <w:sz w:val="24"/>
        </w:rPr>
        <w:t>.</w:t>
      </w:r>
    </w:p>
    <w:p w14:paraId="3F62165B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3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Всеобщая Декларация добровольчества, принятая на XVI Всемирной </w:t>
      </w:r>
      <w:r>
        <w:rPr>
          <w:spacing w:val="-4"/>
          <w:sz w:val="24"/>
        </w:rPr>
        <w:t xml:space="preserve">конференции </w:t>
      </w:r>
      <w:r>
        <w:rPr>
          <w:sz w:val="24"/>
        </w:rPr>
        <w:t xml:space="preserve">Международной ассоциации добровольческих усилий </w:t>
      </w:r>
      <w:r>
        <w:rPr>
          <w:spacing w:val="2"/>
          <w:sz w:val="24"/>
        </w:rPr>
        <w:t xml:space="preserve">(IAVE, </w:t>
      </w:r>
      <w:r>
        <w:rPr>
          <w:sz w:val="24"/>
        </w:rPr>
        <w:t>Амстердам, январь, 2001 год).</w:t>
      </w:r>
    </w:p>
    <w:p w14:paraId="31007009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2" w:line="223" w:lineRule="auto"/>
        <w:ind w:left="478" w:right="242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Резолюция Европейского парламента 2011/2088(INI) от 1 декабря 2011 г. </w:t>
      </w:r>
      <w:r>
        <w:rPr>
          <w:spacing w:val="-36"/>
          <w:sz w:val="24"/>
        </w:rPr>
        <w:t xml:space="preserve">"О </w:t>
      </w:r>
      <w:r>
        <w:rPr>
          <w:sz w:val="24"/>
        </w:rPr>
        <w:t>предотвращении преждевременного оставления</w:t>
      </w:r>
      <w:r>
        <w:rPr>
          <w:spacing w:val="12"/>
          <w:sz w:val="24"/>
        </w:rPr>
        <w:t xml:space="preserve"> </w:t>
      </w:r>
      <w:r>
        <w:rPr>
          <w:sz w:val="24"/>
        </w:rPr>
        <w:t>школы".</w:t>
      </w:r>
    </w:p>
    <w:p w14:paraId="78D6CDFA" w14:textId="77777777" w:rsidR="00EB7014" w:rsidRDefault="00EB7014" w:rsidP="00EB7014">
      <w:pPr>
        <w:pStyle w:val="1"/>
        <w:spacing w:before="7"/>
        <w:jc w:val="both"/>
      </w:pPr>
      <w:bookmarkStart w:id="16" w:name="_Toc53960852"/>
      <w:bookmarkStart w:id="17" w:name="_Toc53961877"/>
      <w:bookmarkStart w:id="18" w:name="_Toc53962258"/>
      <w:bookmarkStart w:id="19" w:name="_Toc53962312"/>
      <w:bookmarkStart w:id="20" w:name="_Toc53962418"/>
      <w:r>
        <w:t>Нормативные правовые акты Российской Федерации.</w:t>
      </w:r>
      <w:bookmarkEnd w:id="16"/>
      <w:bookmarkEnd w:id="17"/>
      <w:bookmarkEnd w:id="18"/>
      <w:bookmarkEnd w:id="19"/>
      <w:bookmarkEnd w:id="20"/>
    </w:p>
    <w:p w14:paraId="63A8DF50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15" w:line="294" w:lineRule="exact"/>
        <w:ind w:left="478" w:hanging="361"/>
        <w:jc w:val="both"/>
        <w:rPr>
          <w:rFonts w:ascii="Symbol" w:hAnsi="Symbol"/>
          <w:sz w:val="24"/>
        </w:rPr>
      </w:pPr>
      <w:hyperlink r:id="rId13">
        <w:r w:rsidR="00EB7014">
          <w:rPr>
            <w:sz w:val="24"/>
          </w:rPr>
          <w:t>Конституция Российской</w:t>
        </w:r>
        <w:r w:rsidR="00EB7014">
          <w:rPr>
            <w:spacing w:val="10"/>
            <w:sz w:val="24"/>
          </w:rPr>
          <w:t xml:space="preserve"> </w:t>
        </w:r>
        <w:r w:rsidR="00EB7014">
          <w:rPr>
            <w:sz w:val="24"/>
          </w:rPr>
          <w:t>Федерации</w:t>
        </w:r>
      </w:hyperlink>
      <w:r w:rsidR="00EB7014">
        <w:rPr>
          <w:sz w:val="24"/>
        </w:rPr>
        <w:t>.</w:t>
      </w:r>
    </w:p>
    <w:p w14:paraId="608BE4B1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13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14">
        <w:r w:rsidR="00EB7014">
          <w:rPr>
            <w:sz w:val="24"/>
          </w:rPr>
          <w:t xml:space="preserve">Федеральный закон от 29 декабря 2012 г. N </w:t>
        </w:r>
        <w:r w:rsidR="00EB7014">
          <w:rPr>
            <w:spacing w:val="3"/>
            <w:sz w:val="24"/>
          </w:rPr>
          <w:t xml:space="preserve">273-ФЗ </w:t>
        </w:r>
        <w:r w:rsidR="00EB7014">
          <w:rPr>
            <w:sz w:val="24"/>
          </w:rPr>
          <w:t xml:space="preserve">"Об образовании в </w:t>
        </w:r>
        <w:r w:rsidR="00EB7014">
          <w:rPr>
            <w:spacing w:val="-6"/>
            <w:sz w:val="24"/>
          </w:rPr>
          <w:t>Российской</w:t>
        </w:r>
      </w:hyperlink>
      <w:hyperlink r:id="rId15">
        <w:r w:rsidR="00EB7014">
          <w:rPr>
            <w:spacing w:val="-6"/>
            <w:sz w:val="24"/>
          </w:rPr>
          <w:t xml:space="preserve"> </w:t>
        </w:r>
        <w:r w:rsidR="00EB7014">
          <w:rPr>
            <w:sz w:val="24"/>
          </w:rPr>
          <w:t>Федерации"</w:t>
        </w:r>
      </w:hyperlink>
      <w:r w:rsidR="00EB7014">
        <w:rPr>
          <w:sz w:val="24"/>
        </w:rPr>
        <w:t>.</w:t>
      </w:r>
    </w:p>
    <w:p w14:paraId="71D131F7" w14:textId="77777777" w:rsidR="00EB7014" w:rsidRDefault="00EB7014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27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Стратегия развития волонтерского движения в России, утвержденная на </w:t>
      </w:r>
      <w:r>
        <w:rPr>
          <w:spacing w:val="-5"/>
          <w:sz w:val="24"/>
        </w:rPr>
        <w:t xml:space="preserve">заседании </w:t>
      </w:r>
      <w:r>
        <w:rPr>
          <w:sz w:val="24"/>
        </w:rPr>
        <w:t>Комитета Государственной Думы Российской Федерации по делам молодежи (протокол N 45 от 14 мая 2010</w:t>
      </w:r>
      <w:r>
        <w:rPr>
          <w:spacing w:val="21"/>
          <w:sz w:val="24"/>
        </w:rPr>
        <w:t xml:space="preserve"> </w:t>
      </w:r>
      <w:r>
        <w:rPr>
          <w:sz w:val="24"/>
        </w:rPr>
        <w:t>г.).</w:t>
      </w:r>
    </w:p>
    <w:p w14:paraId="0176BE81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30" w:line="230" w:lineRule="auto"/>
        <w:ind w:left="478" w:right="238" w:hanging="360"/>
        <w:jc w:val="both"/>
        <w:rPr>
          <w:rFonts w:ascii="Symbol" w:hAnsi="Symbol"/>
          <w:sz w:val="24"/>
        </w:rPr>
      </w:pPr>
      <w:hyperlink r:id="rId16">
        <w:r w:rsidR="00EB7014">
          <w:rPr>
            <w:sz w:val="24"/>
          </w:rPr>
          <w:t xml:space="preserve">Основы государственной молодежной политики Российской Федерации на период  </w:t>
        </w:r>
        <w:r w:rsidR="00EB7014">
          <w:rPr>
            <w:spacing w:val="-29"/>
            <w:sz w:val="24"/>
          </w:rPr>
          <w:t>до</w:t>
        </w:r>
      </w:hyperlink>
      <w:hyperlink r:id="rId17">
        <w:r w:rsidR="00EB7014">
          <w:rPr>
            <w:spacing w:val="-29"/>
            <w:sz w:val="24"/>
          </w:rPr>
          <w:t xml:space="preserve"> </w:t>
        </w:r>
        <w:r w:rsidR="00EB7014">
          <w:rPr>
            <w:sz w:val="24"/>
          </w:rPr>
          <w:t>2025 года</w:t>
        </w:r>
      </w:hyperlink>
      <w:r w:rsidR="00EB7014">
        <w:rPr>
          <w:sz w:val="24"/>
        </w:rPr>
        <w:t xml:space="preserve">, утвержденные </w:t>
      </w:r>
      <w:hyperlink r:id="rId18">
        <w:r w:rsidR="00EB7014">
          <w:rPr>
            <w:sz w:val="24"/>
          </w:rPr>
          <w:t>распоряжением Правительства Российской Федерации от 29</w:t>
        </w:r>
      </w:hyperlink>
      <w:hyperlink r:id="rId19">
        <w:r w:rsidR="00EB7014">
          <w:rPr>
            <w:sz w:val="24"/>
          </w:rPr>
          <w:t xml:space="preserve"> ноября 2014 г. N</w:t>
        </w:r>
        <w:r w:rsidR="00EB7014">
          <w:rPr>
            <w:spacing w:val="14"/>
            <w:sz w:val="24"/>
          </w:rPr>
          <w:t xml:space="preserve"> </w:t>
        </w:r>
        <w:r w:rsidR="00EB7014">
          <w:rPr>
            <w:sz w:val="24"/>
          </w:rPr>
          <w:t>2403-р</w:t>
        </w:r>
      </w:hyperlink>
      <w:r w:rsidR="00EB7014">
        <w:rPr>
          <w:sz w:val="24"/>
        </w:rPr>
        <w:t>.</w:t>
      </w:r>
    </w:p>
    <w:p w14:paraId="43771263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28" w:line="232" w:lineRule="auto"/>
        <w:ind w:left="478" w:right="226" w:hanging="360"/>
        <w:jc w:val="both"/>
        <w:rPr>
          <w:rFonts w:ascii="Symbol" w:hAnsi="Symbol"/>
          <w:sz w:val="24"/>
        </w:rPr>
      </w:pPr>
      <w:hyperlink r:id="rId20">
        <w:r w:rsidR="00EB7014">
          <w:rPr>
            <w:sz w:val="24"/>
          </w:rPr>
          <w:t xml:space="preserve">Стратегия  развития  воспитания  в  Российской  Федерации  до  2025   </w:t>
        </w:r>
        <w:r w:rsidR="00EB7014">
          <w:rPr>
            <w:spacing w:val="-16"/>
            <w:sz w:val="24"/>
          </w:rPr>
          <w:t>года</w:t>
        </w:r>
      </w:hyperlink>
      <w:r w:rsidR="00EB7014">
        <w:rPr>
          <w:spacing w:val="-16"/>
          <w:sz w:val="24"/>
        </w:rPr>
        <w:t xml:space="preserve">  </w:t>
      </w:r>
      <w:r w:rsidR="00EB7014">
        <w:rPr>
          <w:sz w:val="24"/>
        </w:rPr>
        <w:t xml:space="preserve">(утвержденная </w:t>
      </w:r>
      <w:hyperlink r:id="rId21">
        <w:r w:rsidR="00EB7014">
          <w:rPr>
            <w:sz w:val="24"/>
          </w:rPr>
          <w:t>распоряжением Правительства Российской Федерации от 29 мая 2015 г.</w:t>
        </w:r>
      </w:hyperlink>
      <w:r w:rsidR="00EB7014">
        <w:rPr>
          <w:sz w:val="24"/>
        </w:rPr>
        <w:t xml:space="preserve">  </w:t>
      </w:r>
      <w:hyperlink r:id="rId22">
        <w:r w:rsidR="00EB7014">
          <w:rPr>
            <w:sz w:val="24"/>
          </w:rPr>
          <w:t xml:space="preserve"> N</w:t>
        </w:r>
        <w:r w:rsidR="00EB7014">
          <w:rPr>
            <w:spacing w:val="3"/>
            <w:sz w:val="24"/>
          </w:rPr>
          <w:t xml:space="preserve"> </w:t>
        </w:r>
        <w:r w:rsidR="00EB7014">
          <w:rPr>
            <w:sz w:val="24"/>
          </w:rPr>
          <w:t>996-р</w:t>
        </w:r>
      </w:hyperlink>
      <w:r w:rsidR="00EB7014">
        <w:rPr>
          <w:sz w:val="24"/>
        </w:rPr>
        <w:t>).</w:t>
      </w:r>
    </w:p>
    <w:p w14:paraId="4A092A4B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19" w:line="294" w:lineRule="exact"/>
        <w:ind w:left="478" w:hanging="361"/>
        <w:jc w:val="both"/>
        <w:rPr>
          <w:rFonts w:ascii="Symbol" w:hAnsi="Symbol"/>
          <w:sz w:val="24"/>
        </w:rPr>
      </w:pPr>
      <w:hyperlink r:id="rId23">
        <w:r w:rsidR="00EB7014">
          <w:rPr>
            <w:sz w:val="24"/>
          </w:rPr>
          <w:t>Гражданский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5CA86BBE" w14:textId="77777777" w:rsidR="00EB7014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4">
        <w:r w:rsidR="00EB7014">
          <w:rPr>
            <w:sz w:val="24"/>
          </w:rPr>
          <w:t>Трудовой кодекс Российской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pacing w:val="2"/>
            <w:sz w:val="24"/>
          </w:rPr>
          <w:t>Федерации</w:t>
        </w:r>
      </w:hyperlink>
      <w:r w:rsidR="00EB7014">
        <w:rPr>
          <w:spacing w:val="2"/>
          <w:sz w:val="24"/>
        </w:rPr>
        <w:t>.</w:t>
      </w:r>
    </w:p>
    <w:p w14:paraId="443A3276" w14:textId="0175D0CA" w:rsidR="00EB7014" w:rsidRPr="004E63D3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12" w:line="223" w:lineRule="auto"/>
        <w:ind w:left="478" w:right="234" w:hanging="360"/>
        <w:jc w:val="both"/>
        <w:rPr>
          <w:rFonts w:ascii="Symbol" w:hAnsi="Symbol"/>
          <w:sz w:val="24"/>
        </w:rPr>
      </w:pPr>
      <w:hyperlink r:id="rId25">
        <w:r w:rsidR="00EB7014">
          <w:rPr>
            <w:sz w:val="24"/>
          </w:rPr>
          <w:t xml:space="preserve">Федеральный закон от 11 августа 1995 г. N </w:t>
        </w:r>
        <w:r w:rsidR="00EB7014">
          <w:rPr>
            <w:spacing w:val="2"/>
            <w:sz w:val="24"/>
          </w:rPr>
          <w:t xml:space="preserve">135-ФЗ </w:t>
        </w:r>
        <w:r w:rsidR="00EB7014">
          <w:rPr>
            <w:sz w:val="24"/>
          </w:rPr>
          <w:t xml:space="preserve">"О благотворительной </w:t>
        </w:r>
        <w:r w:rsidR="00EB7014">
          <w:rPr>
            <w:spacing w:val="-5"/>
            <w:sz w:val="24"/>
          </w:rPr>
          <w:t>деятельности</w:t>
        </w:r>
      </w:hyperlink>
      <w:r w:rsidR="00EB7014">
        <w:rPr>
          <w:spacing w:val="-5"/>
          <w:sz w:val="24"/>
        </w:rPr>
        <w:t xml:space="preserve">   </w:t>
      </w:r>
      <w:hyperlink r:id="rId26">
        <w:r w:rsidR="00EB7014">
          <w:rPr>
            <w:spacing w:val="-5"/>
            <w:sz w:val="24"/>
          </w:rPr>
          <w:t xml:space="preserve"> </w:t>
        </w:r>
        <w:r w:rsidR="00EB7014">
          <w:rPr>
            <w:sz w:val="24"/>
          </w:rPr>
          <w:t>и благотворительных</w:t>
        </w:r>
        <w:r w:rsidR="00EB7014">
          <w:rPr>
            <w:spacing w:val="12"/>
            <w:sz w:val="24"/>
          </w:rPr>
          <w:t xml:space="preserve"> </w:t>
        </w:r>
        <w:r w:rsidR="00EB7014">
          <w:rPr>
            <w:sz w:val="24"/>
          </w:rPr>
          <w:t>организациях"</w:t>
        </w:r>
      </w:hyperlink>
    </w:p>
    <w:p w14:paraId="2CF1B758" w14:textId="77777777" w:rsidR="004E63D3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before="104" w:line="294" w:lineRule="exact"/>
        <w:ind w:left="478" w:hanging="361"/>
        <w:jc w:val="both"/>
        <w:rPr>
          <w:rFonts w:ascii="Symbol" w:hAnsi="Symbol"/>
          <w:sz w:val="24"/>
        </w:rPr>
      </w:pPr>
      <w:hyperlink r:id="rId27">
        <w:r w:rsidR="004E63D3">
          <w:rPr>
            <w:sz w:val="24"/>
          </w:rPr>
          <w:t xml:space="preserve">Федеральный закон от 19 мая 1995 г. N </w:t>
        </w:r>
        <w:r w:rsidR="004E63D3">
          <w:rPr>
            <w:spacing w:val="3"/>
            <w:sz w:val="24"/>
          </w:rPr>
          <w:t xml:space="preserve">82-ФЗ </w:t>
        </w:r>
        <w:r w:rsidR="004E63D3">
          <w:rPr>
            <w:sz w:val="24"/>
          </w:rPr>
          <w:t>"Об общественных</w:t>
        </w:r>
        <w:r w:rsidR="004E63D3">
          <w:rPr>
            <w:spacing w:val="7"/>
            <w:sz w:val="24"/>
          </w:rPr>
          <w:t xml:space="preserve"> </w:t>
        </w:r>
        <w:r w:rsidR="004E63D3">
          <w:rPr>
            <w:sz w:val="24"/>
          </w:rPr>
          <w:t>объединениях"</w:t>
        </w:r>
      </w:hyperlink>
      <w:r w:rsidR="004E63D3">
        <w:rPr>
          <w:sz w:val="24"/>
        </w:rPr>
        <w:t>.</w:t>
      </w:r>
    </w:p>
    <w:p w14:paraId="501370EA" w14:textId="77777777" w:rsidR="004E63D3" w:rsidRDefault="00962ED3" w:rsidP="00F67B20">
      <w:pPr>
        <w:pStyle w:val="a6"/>
        <w:numPr>
          <w:ilvl w:val="0"/>
          <w:numId w:val="22"/>
        </w:numPr>
        <w:tabs>
          <w:tab w:val="left" w:pos="479"/>
        </w:tabs>
        <w:spacing w:line="293" w:lineRule="exact"/>
        <w:ind w:left="478" w:hanging="361"/>
        <w:jc w:val="both"/>
        <w:rPr>
          <w:rFonts w:ascii="Symbol" w:hAnsi="Symbol"/>
          <w:sz w:val="24"/>
        </w:rPr>
      </w:pPr>
      <w:hyperlink r:id="rId28">
        <w:r w:rsidR="004E63D3">
          <w:rPr>
            <w:sz w:val="24"/>
          </w:rPr>
          <w:t xml:space="preserve">Федеральный закон от 12 января 1996 г. N </w:t>
        </w:r>
        <w:r w:rsidR="004E63D3">
          <w:rPr>
            <w:spacing w:val="3"/>
            <w:sz w:val="24"/>
          </w:rPr>
          <w:t xml:space="preserve">7-ФЗ </w:t>
        </w:r>
        <w:r w:rsidR="004E63D3">
          <w:rPr>
            <w:sz w:val="24"/>
          </w:rPr>
          <w:t>"О</w:t>
        </w:r>
        <w:r w:rsidR="004E63D3">
          <w:rPr>
            <w:spacing w:val="13"/>
            <w:sz w:val="24"/>
          </w:rPr>
          <w:t xml:space="preserve"> </w:t>
        </w:r>
        <w:r w:rsidR="004E63D3">
          <w:rPr>
            <w:sz w:val="24"/>
          </w:rPr>
          <w:t>некоммерческих организациях"</w:t>
        </w:r>
      </w:hyperlink>
      <w:r w:rsidR="004E63D3">
        <w:rPr>
          <w:sz w:val="24"/>
        </w:rPr>
        <w:t>.</w:t>
      </w:r>
    </w:p>
    <w:p w14:paraId="14DF9D36" w14:textId="77777777" w:rsidR="004E63D3" w:rsidRDefault="004E63D3" w:rsidP="00F67B20">
      <w:pPr>
        <w:pStyle w:val="a6"/>
        <w:numPr>
          <w:ilvl w:val="0"/>
          <w:numId w:val="22"/>
        </w:numPr>
        <w:tabs>
          <w:tab w:val="left" w:pos="479"/>
        </w:tabs>
        <w:spacing w:before="3" w:line="235" w:lineRule="auto"/>
        <w:ind w:left="478" w:right="226" w:hanging="360"/>
        <w:jc w:val="both"/>
        <w:rPr>
          <w:rFonts w:ascii="Symbol" w:hAnsi="Symbol"/>
          <w:sz w:val="24"/>
        </w:rPr>
      </w:pPr>
      <w:r>
        <w:rPr>
          <w:sz w:val="24"/>
        </w:rPr>
        <w:t xml:space="preserve">Распоряжение министерства образования Российской Федерации № Р-145 от 25 </w:t>
      </w:r>
      <w:r>
        <w:rPr>
          <w:spacing w:val="-11"/>
          <w:sz w:val="24"/>
        </w:rPr>
        <w:t xml:space="preserve">декабря </w:t>
      </w:r>
      <w:r>
        <w:rPr>
          <w:sz w:val="24"/>
        </w:rPr>
        <w:t xml:space="preserve">2019 г. </w:t>
      </w:r>
      <w:r>
        <w:rPr>
          <w:spacing w:val="-3"/>
          <w:sz w:val="24"/>
        </w:rPr>
        <w:t xml:space="preserve">«Об </w:t>
      </w:r>
      <w:r>
        <w:rPr>
          <w:sz w:val="24"/>
        </w:rPr>
        <w:t>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обучающимися».</w:t>
      </w:r>
    </w:p>
    <w:p w14:paraId="100E0294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lastRenderedPageBreak/>
        <w:t>Указ Президента Российской Федерации Владимира Путина от 21.07.2020 № 474 «Указ о национальных целях развития России до 2030 года».</w:t>
      </w:r>
    </w:p>
    <w:p w14:paraId="3A14FA59" w14:textId="77777777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>Письмо Министерства просвещения Российской Федерации от 04.08.2020 года «О внедрении примерной программы воспитания».</w:t>
      </w:r>
    </w:p>
    <w:p w14:paraId="1266E579" w14:textId="3749520F" w:rsidR="004E63D3" w:rsidRPr="004E63D3" w:rsidRDefault="004E63D3" w:rsidP="00F67B20">
      <w:pPr>
        <w:pStyle w:val="a6"/>
        <w:numPr>
          <w:ilvl w:val="0"/>
          <w:numId w:val="54"/>
        </w:numPr>
        <w:tabs>
          <w:tab w:val="left" w:pos="479"/>
        </w:tabs>
        <w:spacing w:before="12" w:line="223" w:lineRule="auto"/>
        <w:ind w:left="426" w:right="234"/>
        <w:jc w:val="both"/>
        <w:rPr>
          <w:sz w:val="24"/>
        </w:rPr>
      </w:pPr>
      <w:r w:rsidRPr="004E63D3">
        <w:rPr>
          <w:sz w:val="24"/>
        </w:rPr>
        <w:t xml:space="preserve">Указ Президента Российской Федерации от 2 марта 2018 г. № 94 «Об учреждении знака отличия «За наставничество» [Электронный ресурс]. – Режим доступа: </w:t>
      </w:r>
      <w:hyperlink r:id="rId29">
        <w:r w:rsidRPr="004E63D3">
          <w:rPr>
            <w:sz w:val="24"/>
          </w:rPr>
          <w:t>https://www.garant.ru/products/ipo/prime/doc/71791182/</w:t>
        </w:r>
      </w:hyperlink>
      <w:r w:rsidRPr="004E63D3">
        <w:rPr>
          <w:sz w:val="24"/>
        </w:rPr>
        <w:t>.</w:t>
      </w:r>
    </w:p>
    <w:p w14:paraId="6240729C" w14:textId="77777777" w:rsidR="004E63D3" w:rsidRDefault="004E63D3" w:rsidP="00EB7014">
      <w:pPr>
        <w:spacing w:line="223" w:lineRule="auto"/>
        <w:jc w:val="both"/>
        <w:rPr>
          <w:rFonts w:ascii="Symbol" w:hAnsi="Symbol"/>
          <w:sz w:val="24"/>
        </w:rPr>
      </w:pPr>
    </w:p>
    <w:p w14:paraId="5D79ABA1" w14:textId="08C1B11C" w:rsidR="004E63D3" w:rsidRDefault="004E63D3" w:rsidP="004E63D3">
      <w:pPr>
        <w:pStyle w:val="1"/>
        <w:spacing w:before="1"/>
      </w:pPr>
      <w:bookmarkStart w:id="21" w:name="_Toc53960853"/>
      <w:bookmarkStart w:id="22" w:name="_Toc53961878"/>
      <w:bookmarkStart w:id="23" w:name="_Toc53962259"/>
      <w:bookmarkStart w:id="24" w:name="_Toc53962313"/>
      <w:bookmarkStart w:id="25" w:name="_Toc53962419"/>
      <w:r>
        <w:t xml:space="preserve">Нормативные правовые акты </w:t>
      </w:r>
      <w:bookmarkEnd w:id="21"/>
      <w:bookmarkEnd w:id="22"/>
      <w:bookmarkEnd w:id="23"/>
      <w:bookmarkEnd w:id="24"/>
      <w:bookmarkEnd w:id="25"/>
      <w:r w:rsidR="00714F20">
        <w:t xml:space="preserve">ГБОУ СО </w:t>
      </w:r>
      <w:proofErr w:type="gramStart"/>
      <w:r w:rsidR="00714F20">
        <w:t>« Серовская</w:t>
      </w:r>
      <w:proofErr w:type="gramEnd"/>
      <w:r w:rsidR="00714F20">
        <w:t xml:space="preserve"> школа № 2»</w:t>
      </w:r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71643EB3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DC64A65" w14:textId="77777777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line="294" w:lineRule="exact"/>
        <w:ind w:left="826" w:hanging="349"/>
        <w:rPr>
          <w:sz w:val="24"/>
        </w:rPr>
      </w:pPr>
      <w:r>
        <w:rPr>
          <w:sz w:val="24"/>
        </w:rPr>
        <w:t>Положение о методическом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4B02E06C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6" w:name="_Toc53960854"/>
      <w:bookmarkStart w:id="27" w:name="_Toc53961879"/>
      <w:bookmarkStart w:id="28" w:name="_Toc53962260"/>
      <w:bookmarkStart w:id="29" w:name="_Toc53962314"/>
      <w:bookmarkStart w:id="30" w:name="_Toc53962420"/>
      <w:r>
        <w:t xml:space="preserve">Задачи целевой модели наставничества </w:t>
      </w:r>
      <w:bookmarkEnd w:id="26"/>
      <w:bookmarkEnd w:id="27"/>
      <w:bookmarkEnd w:id="28"/>
      <w:bookmarkEnd w:id="29"/>
      <w:bookmarkEnd w:id="30"/>
      <w:r w:rsidR="00714F20">
        <w:t xml:space="preserve">ГБОУ СО </w:t>
      </w:r>
      <w:proofErr w:type="gramStart"/>
      <w:r w:rsidR="00714F20">
        <w:t>« Серовская</w:t>
      </w:r>
      <w:proofErr w:type="gramEnd"/>
      <w:r w:rsidR="00714F20">
        <w:t xml:space="preserve"> школа № 2»</w:t>
      </w:r>
    </w:p>
    <w:p w14:paraId="61A4737E" w14:textId="236FFBE1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24B8EF24" w:rsidR="004E63D3" w:rsidRDefault="007F7C8F" w:rsidP="007F7C8F">
      <w:pPr>
        <w:pStyle w:val="a6"/>
        <w:numPr>
          <w:ilvl w:val="0"/>
          <w:numId w:val="21"/>
        </w:numPr>
        <w:tabs>
          <w:tab w:val="left" w:pos="284"/>
        </w:tabs>
        <w:ind w:hanging="360"/>
        <w:rPr>
          <w:sz w:val="24"/>
        </w:rPr>
      </w:pPr>
      <w:r>
        <w:rPr>
          <w:sz w:val="24"/>
        </w:rPr>
        <w:t xml:space="preserve"> </w:t>
      </w:r>
      <w:r w:rsidR="004E63D3">
        <w:rPr>
          <w:sz w:val="24"/>
        </w:rPr>
        <w:t>Разработка и реализация программ</w:t>
      </w:r>
      <w:r w:rsidR="004E63D3">
        <w:rPr>
          <w:spacing w:val="12"/>
          <w:sz w:val="24"/>
        </w:rPr>
        <w:t xml:space="preserve"> </w:t>
      </w:r>
      <w:r w:rsidR="004E63D3">
        <w:rPr>
          <w:sz w:val="24"/>
        </w:rPr>
        <w:t>наставничества.</w:t>
      </w:r>
    </w:p>
    <w:p w14:paraId="1026FC86" w14:textId="77777777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2787FA3A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7F7C8F">
      <w:pPr>
        <w:pStyle w:val="a6"/>
        <w:numPr>
          <w:ilvl w:val="0"/>
          <w:numId w:val="21"/>
        </w:numPr>
        <w:ind w:hanging="360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7F7C8F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08E83EB6" w:rsidR="004E63D3" w:rsidRDefault="004E63D3" w:rsidP="0054128C">
      <w:pPr>
        <w:pStyle w:val="1"/>
        <w:spacing w:line="274" w:lineRule="exact"/>
        <w:ind w:left="546"/>
        <w:jc w:val="center"/>
      </w:pPr>
      <w:bookmarkStart w:id="31" w:name="_Toc53960855"/>
      <w:bookmarkStart w:id="32" w:name="_Toc53961880"/>
      <w:bookmarkStart w:id="33" w:name="_Toc53962261"/>
      <w:bookmarkStart w:id="34" w:name="_Toc53962315"/>
      <w:bookmarkStart w:id="35" w:name="_Toc53962421"/>
      <w:r>
        <w:t>4.  Ожидаемые результаты внедрения целевой модели наставничества</w:t>
      </w:r>
      <w:bookmarkEnd w:id="31"/>
      <w:bookmarkEnd w:id="32"/>
      <w:bookmarkEnd w:id="33"/>
      <w:bookmarkEnd w:id="34"/>
      <w:bookmarkEnd w:id="35"/>
      <w:r w:rsidR="00CF7C87">
        <w:t>.</w:t>
      </w:r>
    </w:p>
    <w:p w14:paraId="5E4B2F74" w14:textId="77777777" w:rsidR="004E63D3" w:rsidRDefault="004E63D3" w:rsidP="007F7C8F">
      <w:pPr>
        <w:pStyle w:val="a6"/>
        <w:numPr>
          <w:ilvl w:val="0"/>
          <w:numId w:val="20"/>
        </w:numPr>
        <w:tabs>
          <w:tab w:val="left" w:pos="284"/>
        </w:tabs>
        <w:ind w:left="284" w:right="238" w:hanging="284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7F7C8F">
      <w:pPr>
        <w:pStyle w:val="a6"/>
        <w:numPr>
          <w:ilvl w:val="0"/>
          <w:numId w:val="20"/>
        </w:numPr>
        <w:tabs>
          <w:tab w:val="left" w:pos="284"/>
        </w:tabs>
        <w:ind w:left="284" w:right="235" w:hanging="284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7F7C8F">
      <w:pPr>
        <w:pStyle w:val="a6"/>
        <w:numPr>
          <w:ilvl w:val="0"/>
          <w:numId w:val="20"/>
        </w:numPr>
        <w:tabs>
          <w:tab w:val="left" w:pos="284"/>
          <w:tab w:val="left" w:pos="890"/>
        </w:tabs>
        <w:ind w:left="284" w:hanging="284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7F7C8F">
      <w:pPr>
        <w:pStyle w:val="a6"/>
        <w:numPr>
          <w:ilvl w:val="0"/>
          <w:numId w:val="20"/>
        </w:numPr>
        <w:tabs>
          <w:tab w:val="left" w:pos="284"/>
        </w:tabs>
        <w:ind w:left="284" w:right="242" w:hanging="284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169ECC2E" w14:textId="77777777" w:rsidR="00256DD2" w:rsidRDefault="00256DD2" w:rsidP="007F7C8F">
      <w:pPr>
        <w:pStyle w:val="a6"/>
        <w:numPr>
          <w:ilvl w:val="0"/>
          <w:numId w:val="20"/>
        </w:numPr>
        <w:tabs>
          <w:tab w:val="left" w:pos="284"/>
        </w:tabs>
        <w:spacing w:before="65"/>
        <w:ind w:left="284" w:right="243" w:hanging="284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7F7C8F">
      <w:pPr>
        <w:pStyle w:val="a6"/>
        <w:numPr>
          <w:ilvl w:val="0"/>
          <w:numId w:val="20"/>
        </w:numPr>
        <w:tabs>
          <w:tab w:val="left" w:pos="284"/>
        </w:tabs>
        <w:ind w:left="284" w:hanging="284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003F4A0A" w:rsidR="00256DD2" w:rsidRDefault="00256DD2" w:rsidP="007F7C8F">
      <w:pPr>
        <w:pStyle w:val="a6"/>
        <w:numPr>
          <w:ilvl w:val="0"/>
          <w:numId w:val="20"/>
        </w:numPr>
        <w:tabs>
          <w:tab w:val="left" w:pos="284"/>
          <w:tab w:val="left" w:pos="890"/>
        </w:tabs>
        <w:spacing w:before="1"/>
        <w:ind w:left="284" w:right="227" w:hanging="284"/>
        <w:rPr>
          <w:sz w:val="24"/>
        </w:rPr>
      </w:pP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1715C21E" w:rsidR="00256DD2" w:rsidRDefault="00256DD2" w:rsidP="007F7C8F">
      <w:pPr>
        <w:pStyle w:val="a6"/>
        <w:numPr>
          <w:ilvl w:val="0"/>
          <w:numId w:val="20"/>
        </w:numPr>
        <w:tabs>
          <w:tab w:val="left" w:pos="284"/>
          <w:tab w:val="left" w:pos="952"/>
        </w:tabs>
        <w:ind w:left="284" w:right="242" w:hanging="284"/>
        <w:rPr>
          <w:sz w:val="24"/>
        </w:rPr>
      </w:pPr>
      <w:r>
        <w:rPr>
          <w:sz w:val="24"/>
        </w:rPr>
        <w:t xml:space="preserve">Повышение уровня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ценностных и жизненных позиций и ориентиров.</w:t>
      </w:r>
    </w:p>
    <w:p w14:paraId="4E080163" w14:textId="230F792C" w:rsidR="00256DD2" w:rsidRDefault="00256DD2" w:rsidP="007F7C8F">
      <w:pPr>
        <w:pStyle w:val="a6"/>
        <w:numPr>
          <w:ilvl w:val="0"/>
          <w:numId w:val="20"/>
        </w:numPr>
        <w:tabs>
          <w:tab w:val="left" w:pos="4189"/>
          <w:tab w:val="left" w:pos="4635"/>
          <w:tab w:val="left" w:pos="5898"/>
          <w:tab w:val="left" w:pos="8137"/>
          <w:tab w:val="left" w:pos="9387"/>
        </w:tabs>
        <w:ind w:left="284" w:right="239" w:hanging="284"/>
        <w:rPr>
          <w:sz w:val="24"/>
        </w:rPr>
      </w:pPr>
      <w:r>
        <w:rPr>
          <w:sz w:val="24"/>
        </w:rPr>
        <w:t>Снижение</w:t>
      </w:r>
      <w:r w:rsidR="007F7C8F">
        <w:rPr>
          <w:sz w:val="24"/>
        </w:rPr>
        <w:t xml:space="preserve"> </w:t>
      </w:r>
      <w:r>
        <w:rPr>
          <w:sz w:val="24"/>
        </w:rPr>
        <w:t>конфликтности</w:t>
      </w:r>
      <w:r w:rsidR="007F7C8F">
        <w:rPr>
          <w:sz w:val="24"/>
        </w:rPr>
        <w:t xml:space="preserve"> и развитые</w:t>
      </w:r>
      <w:r w:rsidR="007F7C8F">
        <w:rPr>
          <w:sz w:val="24"/>
        </w:rPr>
        <w:tab/>
        <w:t xml:space="preserve">коммуникативных навыков, </w:t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1F3547CA" w14:textId="77777777" w:rsidR="007F7C8F" w:rsidRDefault="007F7C8F" w:rsidP="007F7C8F">
      <w:pPr>
        <w:ind w:right="243"/>
        <w:rPr>
          <w:sz w:val="24"/>
        </w:rPr>
      </w:pPr>
      <w:r>
        <w:rPr>
          <w:sz w:val="24"/>
        </w:rPr>
        <w:t>10.</w:t>
      </w:r>
      <w:r w:rsidR="00256DD2" w:rsidRPr="007F7C8F">
        <w:rPr>
          <w:sz w:val="24"/>
        </w:rPr>
        <w:t xml:space="preserve">Снижение проблем адаптации в (новом) учебном коллективе: психологические, </w:t>
      </w:r>
      <w:r>
        <w:rPr>
          <w:sz w:val="24"/>
        </w:rPr>
        <w:t xml:space="preserve">  </w:t>
      </w:r>
    </w:p>
    <w:p w14:paraId="7AE11C06" w14:textId="1F373553" w:rsidR="00256DD2" w:rsidRPr="007F7C8F" w:rsidRDefault="007F7C8F" w:rsidP="007F7C8F">
      <w:pPr>
        <w:ind w:right="243"/>
        <w:rPr>
          <w:sz w:val="24"/>
        </w:rPr>
      </w:pPr>
      <w:r>
        <w:rPr>
          <w:sz w:val="24"/>
        </w:rPr>
        <w:t xml:space="preserve">     </w:t>
      </w:r>
      <w:r w:rsidR="00256DD2" w:rsidRPr="007F7C8F">
        <w:rPr>
          <w:sz w:val="24"/>
        </w:rPr>
        <w:t>организационные и</w:t>
      </w:r>
      <w:r w:rsidR="00256DD2" w:rsidRPr="007F7C8F">
        <w:rPr>
          <w:spacing w:val="8"/>
          <w:sz w:val="24"/>
        </w:rPr>
        <w:t xml:space="preserve"> </w:t>
      </w:r>
      <w:r w:rsidR="00256DD2" w:rsidRPr="007F7C8F">
        <w:rPr>
          <w:sz w:val="24"/>
        </w:rPr>
        <w:t>социальные.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1D05AFA3" w:rsidR="00D918AA" w:rsidRDefault="00CF7C87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Образовательное </w:t>
            </w:r>
            <w:proofErr w:type="spellStart"/>
            <w:r>
              <w:rPr>
                <w:sz w:val="24"/>
              </w:rPr>
              <w:t>учреждени</w:t>
            </w:r>
            <w:proofErr w:type="spellEnd"/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A547816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Координатор </w:t>
            </w:r>
            <w:r w:rsidR="00CF7C87">
              <w:rPr>
                <w:sz w:val="24"/>
              </w:rPr>
              <w:t xml:space="preserve">и </w:t>
            </w:r>
            <w:r>
              <w:rPr>
                <w:sz w:val="24"/>
              </w:rPr>
              <w:t>куратор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3778480C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наставническ</w:t>
            </w:r>
            <w:r w:rsidR="00CF7C87">
              <w:rPr>
                <w:sz w:val="24"/>
              </w:rPr>
              <w:t>их программ</w:t>
            </w:r>
            <w:r>
              <w:rPr>
                <w:sz w:val="24"/>
              </w:rPr>
              <w:t xml:space="preserve">. 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6" w:name="_Toc53960856"/>
      <w:bookmarkStart w:id="37" w:name="_Toc53961881"/>
      <w:bookmarkStart w:id="38" w:name="_Toc53962262"/>
      <w:bookmarkStart w:id="39" w:name="_Toc53962316"/>
      <w:bookmarkStart w:id="40" w:name="_Toc53962422"/>
      <w:r>
        <w:t>Кадровая система реализации целевой модели наставничества</w:t>
      </w:r>
      <w:bookmarkEnd w:id="36"/>
      <w:bookmarkEnd w:id="37"/>
      <w:bookmarkEnd w:id="38"/>
      <w:bookmarkEnd w:id="39"/>
      <w:bookmarkEnd w:id="40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41" w:name="_Toc53960857"/>
      <w:bookmarkStart w:id="42" w:name="_Toc53961882"/>
      <w:bookmarkStart w:id="43" w:name="_Toc53962263"/>
      <w:bookmarkStart w:id="44" w:name="_Toc53962317"/>
      <w:bookmarkStart w:id="45" w:name="_Toc53962423"/>
      <w:r>
        <w:t>В Целевой модели наставничества выделяются следующие главные роли:</w:t>
      </w:r>
      <w:bookmarkEnd w:id="41"/>
      <w:bookmarkEnd w:id="42"/>
      <w:bookmarkEnd w:id="43"/>
      <w:bookmarkEnd w:id="44"/>
      <w:bookmarkEnd w:id="45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3AA57164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proofErr w:type="gramStart"/>
      <w:r>
        <w:rPr>
          <w:sz w:val="24"/>
        </w:rPr>
        <w:t>личностного  и</w:t>
      </w:r>
      <w:proofErr w:type="gramEnd"/>
      <w:r>
        <w:rPr>
          <w:sz w:val="24"/>
        </w:rPr>
        <w:t xml:space="preserve">  профессионального,  способный  и  готовый  поделиться этим  опытом  и  навыками,  необходимыми  для  поддержки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33286279" w14:textId="646A9514" w:rsidR="0054128C" w:rsidRPr="00113D5A" w:rsidRDefault="0054128C" w:rsidP="00113D5A">
      <w:pPr>
        <w:pStyle w:val="a6"/>
        <w:numPr>
          <w:ilvl w:val="0"/>
          <w:numId w:val="71"/>
        </w:numPr>
        <w:tabs>
          <w:tab w:val="left" w:pos="330"/>
        </w:tabs>
        <w:spacing w:line="266" w:lineRule="exact"/>
        <w:ind w:hanging="578"/>
        <w:rPr>
          <w:sz w:val="24"/>
        </w:rPr>
      </w:pPr>
      <w:r w:rsidRPr="00113D5A">
        <w:rPr>
          <w:sz w:val="24"/>
        </w:rPr>
        <w:t>Формирование базы</w:t>
      </w:r>
      <w:r w:rsidRPr="00113D5A">
        <w:rPr>
          <w:spacing w:val="4"/>
          <w:sz w:val="24"/>
        </w:rPr>
        <w:t xml:space="preserve"> </w:t>
      </w:r>
      <w:r w:rsidRPr="00113D5A">
        <w:rPr>
          <w:sz w:val="24"/>
        </w:rPr>
        <w:t>наставляемых</w:t>
      </w:r>
      <w:r w:rsidR="00113D5A" w:rsidRPr="00113D5A">
        <w:rPr>
          <w:sz w:val="24"/>
        </w:rPr>
        <w:t xml:space="preserve"> </w:t>
      </w:r>
      <w:r w:rsidRPr="00113D5A">
        <w:rPr>
          <w:sz w:val="24"/>
        </w:rPr>
        <w:t>из числа</w:t>
      </w:r>
      <w:r w:rsidRPr="00113D5A">
        <w:rPr>
          <w:spacing w:val="6"/>
          <w:sz w:val="24"/>
        </w:rPr>
        <w:t xml:space="preserve"> </w:t>
      </w:r>
      <w:r w:rsidRPr="00113D5A"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  <w:t>программами,</w:t>
      </w:r>
      <w:r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1F077E3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lastRenderedPageBreak/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0EF88CEA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proofErr w:type="gramStart"/>
      <w:r>
        <w:t>зависимости  от</w:t>
      </w:r>
      <w:proofErr w:type="gramEnd"/>
      <w:r>
        <w:t xml:space="preserve"> потребностей</w:t>
      </w:r>
      <w:r w:rsidR="00113D5A">
        <w:t>.</w:t>
      </w:r>
      <w:r>
        <w:t xml:space="preserve"> 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566EDC80" w14:textId="77777777" w:rsidR="00113D5A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>
        <w:rPr>
          <w:b/>
          <w:bCs/>
          <w:sz w:val="24"/>
          <w:szCs w:val="24"/>
        </w:rPr>
        <w:t xml:space="preserve"> в </w:t>
      </w:r>
    </w:p>
    <w:p w14:paraId="1F6AAA8B" w14:textId="10117A10" w:rsidR="0054128C" w:rsidRDefault="00113D5A" w:rsidP="00113D5A">
      <w:pPr>
        <w:pStyle w:val="a6"/>
        <w:tabs>
          <w:tab w:val="left" w:pos="479"/>
        </w:tabs>
        <w:ind w:right="243" w:firstLine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ГБОУ СО </w:t>
      </w:r>
      <w:proofErr w:type="gramStart"/>
      <w:r>
        <w:rPr>
          <w:b/>
          <w:bCs/>
          <w:sz w:val="24"/>
          <w:szCs w:val="24"/>
        </w:rPr>
        <w:t>« Серовская</w:t>
      </w:r>
      <w:proofErr w:type="gramEnd"/>
      <w:r>
        <w:rPr>
          <w:b/>
          <w:bCs/>
          <w:sz w:val="24"/>
          <w:szCs w:val="24"/>
        </w:rPr>
        <w:t xml:space="preserve"> школа № 2»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5"/>
        <w:gridCol w:w="4546"/>
        <w:gridCol w:w="2689"/>
      </w:tblGrid>
      <w:tr w:rsidR="00904ABD" w14:paraId="3956793E" w14:textId="77777777" w:rsidTr="00D74380">
        <w:tc>
          <w:tcPr>
            <w:tcW w:w="2093" w:type="dxa"/>
          </w:tcPr>
          <w:p w14:paraId="6726595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D74380">
        <w:tc>
          <w:tcPr>
            <w:tcW w:w="2093" w:type="dxa"/>
          </w:tcPr>
          <w:p w14:paraId="45761F5B" w14:textId="31B43CC5" w:rsidR="00904ABD" w:rsidRDefault="002C21EF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 w:rsidRPr="002C21EF">
              <w:rPr>
                <w:sz w:val="24"/>
              </w:rPr>
              <w:t>Подготовка условий для реализации системы наставничества</w:t>
            </w:r>
          </w:p>
        </w:tc>
        <w:tc>
          <w:tcPr>
            <w:tcW w:w="5245" w:type="dxa"/>
          </w:tcPr>
          <w:p w14:paraId="6895E476" w14:textId="77777777" w:rsidR="002C21EF" w:rsidRPr="002C21EF" w:rsidRDefault="002C21EF" w:rsidP="002C21EF">
            <w:pPr>
              <w:pStyle w:val="a6"/>
              <w:numPr>
                <w:ilvl w:val="0"/>
                <w:numId w:val="55"/>
              </w:numPr>
              <w:ind w:left="349" w:hanging="425"/>
              <w:rPr>
                <w:sz w:val="24"/>
              </w:rPr>
            </w:pPr>
            <w:r w:rsidRPr="002C21EF"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  <w:p w14:paraId="5FAF05D5" w14:textId="77777777" w:rsidR="00904ABD" w:rsidRDefault="002C21EF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2C21EF">
              <w:rPr>
                <w:sz w:val="24"/>
              </w:rPr>
              <w:t>Подготовка нормативной базы реализации целевой модели наставничества</w:t>
            </w:r>
            <w:r>
              <w:rPr>
                <w:sz w:val="24"/>
              </w:rPr>
              <w:t>.</w:t>
            </w:r>
          </w:p>
          <w:p w14:paraId="607CA49E" w14:textId="212606D8" w:rsidR="002C21EF" w:rsidRPr="00170DA7" w:rsidRDefault="002C21EF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 w:rsidRPr="002C21EF"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2868" w:type="dxa"/>
          </w:tcPr>
          <w:p w14:paraId="28C41ED6" w14:textId="77777777" w:rsidR="00904ABD" w:rsidRDefault="00904ABD" w:rsidP="00D74380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D74380">
        <w:tc>
          <w:tcPr>
            <w:tcW w:w="2093" w:type="dxa"/>
          </w:tcPr>
          <w:p w14:paraId="44DF7586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5245" w:type="dxa"/>
          </w:tcPr>
          <w:p w14:paraId="328C83FD" w14:textId="582A6412" w:rsidR="00904ABD" w:rsidRPr="002C21EF" w:rsidRDefault="002C21EF" w:rsidP="002C21EF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2C21EF">
              <w:rPr>
                <w:sz w:val="24"/>
              </w:rPr>
              <w:t>Сбор данных и формирование базы</w:t>
            </w:r>
          </w:p>
        </w:tc>
        <w:tc>
          <w:tcPr>
            <w:tcW w:w="2868" w:type="dxa"/>
          </w:tcPr>
          <w:p w14:paraId="53B0489E" w14:textId="77777777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t>наставляемых с картой запросов.</w:t>
            </w:r>
          </w:p>
        </w:tc>
      </w:tr>
      <w:tr w:rsidR="00904ABD" w14:paraId="01AF4F7D" w14:textId="77777777" w:rsidTr="00D74380">
        <w:tc>
          <w:tcPr>
            <w:tcW w:w="2093" w:type="dxa"/>
          </w:tcPr>
          <w:p w14:paraId="74FB7415" w14:textId="77777777" w:rsidR="00904ABD" w:rsidRDefault="00904ABD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5245" w:type="dxa"/>
          </w:tcPr>
          <w:p w14:paraId="26CF9923" w14:textId="10C43C59" w:rsidR="00904ABD" w:rsidRPr="002C21EF" w:rsidRDefault="002C21EF" w:rsidP="002C21EF">
            <w:pPr>
              <w:pStyle w:val="TableParagraph"/>
              <w:ind w:left="0"/>
              <w:jc w:val="both"/>
              <w:rPr>
                <w:sz w:val="24"/>
              </w:rPr>
            </w:pPr>
            <w:r w:rsidRPr="002C21EF">
              <w:rPr>
                <w:sz w:val="24"/>
              </w:rPr>
              <w:t>Сбор данных и формирование базы</w:t>
            </w:r>
          </w:p>
        </w:tc>
        <w:tc>
          <w:tcPr>
            <w:tcW w:w="2868" w:type="dxa"/>
          </w:tcPr>
          <w:p w14:paraId="05329CA0" w14:textId="77777777" w:rsidR="00904ABD" w:rsidRDefault="00904ABD" w:rsidP="00D74380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D74380">
        <w:tc>
          <w:tcPr>
            <w:tcW w:w="2093" w:type="dxa"/>
          </w:tcPr>
          <w:p w14:paraId="3D892C14" w14:textId="4927B40C" w:rsidR="00904ABD" w:rsidRDefault="00904ABD" w:rsidP="00D74380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Отбор и обучение </w:t>
            </w:r>
          </w:p>
        </w:tc>
        <w:tc>
          <w:tcPr>
            <w:tcW w:w="5245" w:type="dxa"/>
          </w:tcPr>
          <w:p w14:paraId="70ACC29C" w14:textId="2099949A" w:rsidR="00904ABD" w:rsidRDefault="002C21EF" w:rsidP="002C21EF">
            <w:pPr>
              <w:pStyle w:val="TableParagraph"/>
              <w:numPr>
                <w:ilvl w:val="0"/>
                <w:numId w:val="59"/>
              </w:numPr>
              <w:ind w:right="99"/>
              <w:rPr>
                <w:sz w:val="24"/>
              </w:rPr>
            </w:pPr>
            <w:r w:rsidRPr="002C21EF">
              <w:rPr>
                <w:sz w:val="24"/>
              </w:rPr>
              <w:t>Выявление наставников, входящих</w:t>
            </w:r>
            <w:r w:rsidR="00447B6B">
              <w:rPr>
                <w:sz w:val="24"/>
              </w:rPr>
              <w:t xml:space="preserve"> </w:t>
            </w:r>
            <w:r w:rsidRPr="002C21EF">
              <w:rPr>
                <w:sz w:val="24"/>
              </w:rPr>
              <w:t>в</w:t>
            </w:r>
            <w:r>
              <w:rPr>
                <w:sz w:val="24"/>
              </w:rPr>
              <w:t xml:space="preserve"> </w:t>
            </w:r>
            <w:r w:rsidRPr="002C21EF">
              <w:rPr>
                <w:sz w:val="24"/>
              </w:rPr>
              <w:t>базу потенциальных</w:t>
            </w:r>
            <w:r w:rsidR="00447B6B">
              <w:rPr>
                <w:sz w:val="24"/>
              </w:rPr>
              <w:t xml:space="preserve"> </w:t>
            </w:r>
            <w:r w:rsidRPr="002C21EF">
              <w:rPr>
                <w:sz w:val="24"/>
              </w:rPr>
              <w:t>наставников</w:t>
            </w:r>
          </w:p>
          <w:p w14:paraId="50F749F4" w14:textId="06EDB995" w:rsidR="002C21EF" w:rsidRPr="00447B6B" w:rsidRDefault="002C21EF" w:rsidP="002C21EF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 w:rsidRPr="00447B6B">
              <w:rPr>
                <w:sz w:val="24"/>
              </w:rPr>
              <w:t>Обучение наставников</w:t>
            </w:r>
            <w:r w:rsidR="00447B6B">
              <w:rPr>
                <w:sz w:val="24"/>
              </w:rPr>
              <w:t xml:space="preserve"> </w:t>
            </w:r>
            <w:r w:rsidRPr="00447B6B">
              <w:rPr>
                <w:sz w:val="24"/>
              </w:rPr>
              <w:t>для работы</w:t>
            </w:r>
            <w:r w:rsidR="00447B6B">
              <w:rPr>
                <w:sz w:val="24"/>
              </w:rPr>
              <w:t xml:space="preserve"> </w:t>
            </w:r>
            <w:r w:rsidRPr="00447B6B">
              <w:rPr>
                <w:sz w:val="24"/>
              </w:rPr>
              <w:t>с</w:t>
            </w:r>
          </w:p>
          <w:p w14:paraId="314A173D" w14:textId="2E5CD5F3" w:rsidR="002C21EF" w:rsidRPr="00170DA7" w:rsidRDefault="00447B6B" w:rsidP="00447B6B">
            <w:pPr>
              <w:pStyle w:val="TableParagraph"/>
              <w:tabs>
                <w:tab w:val="left" w:pos="469"/>
                <w:tab w:val="left" w:pos="1672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н</w:t>
            </w:r>
            <w:r w:rsidR="002C21EF" w:rsidRPr="002C21EF">
              <w:rPr>
                <w:sz w:val="24"/>
              </w:rPr>
              <w:t>аставляемыми</w:t>
            </w:r>
            <w:r>
              <w:rPr>
                <w:sz w:val="24"/>
              </w:rPr>
              <w:t>.</w:t>
            </w:r>
            <w:r w:rsidR="002C21EF">
              <w:rPr>
                <w:sz w:val="24"/>
              </w:rPr>
              <w:t xml:space="preserve"> </w:t>
            </w:r>
          </w:p>
        </w:tc>
        <w:tc>
          <w:tcPr>
            <w:tcW w:w="2868" w:type="dxa"/>
          </w:tcPr>
          <w:p w14:paraId="245AB092" w14:textId="77777777" w:rsidR="00904ABD" w:rsidRDefault="00447B6B" w:rsidP="00447B6B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1</w:t>
            </w:r>
            <w:r w:rsidR="00904ABD">
              <w:rPr>
                <w:sz w:val="24"/>
              </w:rPr>
              <w:t>.</w:t>
            </w:r>
            <w:r>
              <w:rPr>
                <w:sz w:val="24"/>
              </w:rPr>
              <w:t>Выбор конкретных форм наставничества</w:t>
            </w:r>
          </w:p>
          <w:p w14:paraId="2054C1B0" w14:textId="17F0D3B4" w:rsidR="00447B6B" w:rsidRDefault="00447B6B" w:rsidP="00447B6B">
            <w:pPr>
              <w:pStyle w:val="TableParagraph"/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2. Подготовка метод. материалов</w:t>
            </w:r>
          </w:p>
        </w:tc>
      </w:tr>
      <w:tr w:rsidR="00904ABD" w14:paraId="729B3A2B" w14:textId="77777777" w:rsidTr="00D74380">
        <w:tc>
          <w:tcPr>
            <w:tcW w:w="2093" w:type="dxa"/>
          </w:tcPr>
          <w:p w14:paraId="310EA7F1" w14:textId="1A3E995B" w:rsidR="00904ABD" w:rsidRPr="00170DA7" w:rsidRDefault="00447B6B" w:rsidP="00D74380">
            <w:pPr>
              <w:pStyle w:val="a3"/>
              <w:spacing w:before="4"/>
              <w:rPr>
                <w:bCs/>
              </w:rPr>
            </w:pPr>
            <w:r w:rsidRPr="00447B6B">
              <w:rPr>
                <w:bCs/>
              </w:rPr>
              <w:t>Организация и осуществление работы наставнических пар/групп</w:t>
            </w:r>
          </w:p>
          <w:p w14:paraId="1A4DA47E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D74380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2CF83930" w14:textId="7673B600" w:rsidR="00904ABD" w:rsidRDefault="00447B6B" w:rsidP="00447B6B">
            <w:pPr>
              <w:pStyle w:val="a3"/>
              <w:spacing w:before="4"/>
              <w:rPr>
                <w:bCs/>
              </w:rPr>
            </w:pPr>
            <w:r>
              <w:rPr>
                <w:bCs/>
              </w:rPr>
              <w:t>1.</w:t>
            </w:r>
            <w:r w:rsidRPr="00447B6B">
              <w:rPr>
                <w:bCs/>
              </w:rPr>
              <w:t>Отбор наставников и наставляемых</w:t>
            </w:r>
            <w:r>
              <w:rPr>
                <w:bCs/>
              </w:rPr>
              <w:t>.</w:t>
            </w:r>
          </w:p>
          <w:p w14:paraId="74017DF1" w14:textId="67C74401" w:rsidR="00447B6B" w:rsidRPr="00170DA7" w:rsidRDefault="00447B6B" w:rsidP="00447B6B">
            <w:pPr>
              <w:pStyle w:val="a3"/>
              <w:spacing w:before="4"/>
              <w:rPr>
                <w:bCs/>
              </w:rPr>
            </w:pPr>
            <w:r>
              <w:rPr>
                <w:bCs/>
              </w:rPr>
              <w:t>2.</w:t>
            </w:r>
            <w:r w:rsidRPr="00447B6B">
              <w:rPr>
                <w:bCs/>
              </w:rPr>
              <w:t>Закрепление наставнических пар /групп</w:t>
            </w:r>
          </w:p>
          <w:p w14:paraId="49B6A59A" w14:textId="77777777" w:rsidR="00904ABD" w:rsidRPr="00170DA7" w:rsidRDefault="00904ABD" w:rsidP="00D74380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455BECE0" w14:textId="7A979836" w:rsidR="00904ABD" w:rsidRPr="00D90F7B" w:rsidRDefault="00447B6B" w:rsidP="00447B6B">
            <w:pPr>
              <w:pStyle w:val="a3"/>
              <w:spacing w:before="4"/>
              <w:rPr>
                <w:bCs/>
              </w:rPr>
            </w:pPr>
            <w:r>
              <w:rPr>
                <w:bCs/>
              </w:rPr>
              <w:t>Разработка и реализация персональных программ наставничества</w:t>
            </w:r>
          </w:p>
        </w:tc>
      </w:tr>
      <w:tr w:rsidR="00904ABD" w14:paraId="716EF042" w14:textId="77777777" w:rsidTr="00D74380">
        <w:tc>
          <w:tcPr>
            <w:tcW w:w="2093" w:type="dxa"/>
          </w:tcPr>
          <w:p w14:paraId="481379EF" w14:textId="7BA47CF7" w:rsidR="00904ABD" w:rsidRDefault="00447B6B" w:rsidP="00D74380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447B6B">
              <w:rPr>
                <w:sz w:val="24"/>
              </w:rPr>
              <w:t>Завершение персонализированных программ наставничества</w:t>
            </w:r>
          </w:p>
        </w:tc>
        <w:tc>
          <w:tcPr>
            <w:tcW w:w="5245" w:type="dxa"/>
          </w:tcPr>
          <w:p w14:paraId="4361B5D9" w14:textId="6048C2ED" w:rsidR="00904ABD" w:rsidRPr="00D90F7B" w:rsidRDefault="00447B6B" w:rsidP="00447B6B">
            <w:pPr>
              <w:pStyle w:val="a6"/>
              <w:tabs>
                <w:tab w:val="left" w:pos="479"/>
              </w:tabs>
              <w:ind w:left="108" w:right="243" w:firstLine="0"/>
              <w:rPr>
                <w:sz w:val="24"/>
              </w:rPr>
            </w:pPr>
            <w:r w:rsidRPr="00447B6B"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2868" w:type="dxa"/>
          </w:tcPr>
          <w:p w14:paraId="168A1688" w14:textId="1C60BA46" w:rsidR="00904ABD" w:rsidRPr="00447B6B" w:rsidRDefault="00447B6B" w:rsidP="00447B6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  <w:r w:rsidR="00904ABD" w:rsidRPr="00447B6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301DE420" w:rsidR="00904ABD" w:rsidRPr="00447B6B" w:rsidRDefault="00447B6B" w:rsidP="00447B6B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  <w:r w:rsidR="00904ABD" w:rsidRPr="00447B6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340322F8" w:rsidR="00904ABD" w:rsidRDefault="00904ABD" w:rsidP="007F7C8F">
      <w:pPr>
        <w:pStyle w:val="a6"/>
        <w:numPr>
          <w:ilvl w:val="1"/>
          <w:numId w:val="19"/>
        </w:numPr>
        <w:tabs>
          <w:tab w:val="left" w:pos="827"/>
        </w:tabs>
        <w:spacing w:before="90"/>
        <w:jc w:val="center"/>
        <w:rPr>
          <w:b/>
          <w:sz w:val="24"/>
        </w:rPr>
      </w:pPr>
      <w:r>
        <w:rPr>
          <w:b/>
          <w:sz w:val="24"/>
        </w:rPr>
        <w:t>Форм</w:t>
      </w:r>
      <w:r w:rsidR="007624CC">
        <w:rPr>
          <w:b/>
          <w:sz w:val="24"/>
        </w:rPr>
        <w:t>а</w:t>
      </w:r>
      <w:r>
        <w:rPr>
          <w:b/>
          <w:sz w:val="24"/>
        </w:rPr>
        <w:t xml:space="preserve"> наставничества в </w:t>
      </w:r>
      <w:r w:rsidR="00447B6B">
        <w:rPr>
          <w:b/>
          <w:sz w:val="24"/>
        </w:rPr>
        <w:t xml:space="preserve">ГБОУ СО </w:t>
      </w:r>
      <w:proofErr w:type="gramStart"/>
      <w:r w:rsidR="00447B6B">
        <w:rPr>
          <w:b/>
          <w:sz w:val="24"/>
        </w:rPr>
        <w:t>« Серовская</w:t>
      </w:r>
      <w:proofErr w:type="gramEnd"/>
      <w:r w:rsidR="00447B6B">
        <w:rPr>
          <w:b/>
          <w:sz w:val="24"/>
        </w:rPr>
        <w:t xml:space="preserve"> школа № 2»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610E7F99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 xml:space="preserve">предусматривается </w:t>
      </w:r>
      <w:r w:rsidR="007624CC">
        <w:t xml:space="preserve">такая форма как </w:t>
      </w:r>
      <w:r w:rsidR="007624CC" w:rsidRPr="007624CC">
        <w:t>«Учитель – учитель».</w:t>
      </w:r>
    </w:p>
    <w:p w14:paraId="590796A8" w14:textId="00748A31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lastRenderedPageBreak/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46" w:name="_Toc53960877"/>
      <w:bookmarkStart w:id="47" w:name="_Toc53961902"/>
      <w:bookmarkStart w:id="48" w:name="_Toc53962283"/>
      <w:bookmarkStart w:id="49" w:name="_Toc53962337"/>
      <w:bookmarkStart w:id="50" w:name="_Toc53962443"/>
      <w:r>
        <w:t>Задачи:</w:t>
      </w:r>
      <w:bookmarkEnd w:id="46"/>
      <w:bookmarkEnd w:id="47"/>
      <w:bookmarkEnd w:id="48"/>
      <w:bookmarkEnd w:id="49"/>
      <w:bookmarkEnd w:id="50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51" w:name="_Toc53960878"/>
      <w:bookmarkStart w:id="52" w:name="_Toc53961903"/>
      <w:bookmarkStart w:id="53" w:name="_Toc53962284"/>
      <w:bookmarkStart w:id="54" w:name="_Toc53962338"/>
      <w:bookmarkStart w:id="55" w:name="_Toc53962444"/>
      <w:r>
        <w:t>Результат:</w:t>
      </w:r>
      <w:bookmarkEnd w:id="51"/>
      <w:bookmarkEnd w:id="52"/>
      <w:bookmarkEnd w:id="53"/>
      <w:bookmarkEnd w:id="54"/>
      <w:bookmarkEnd w:id="55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56" w:name="_Toc53960879"/>
      <w:bookmarkStart w:id="57" w:name="_Toc53961904"/>
      <w:bookmarkStart w:id="58" w:name="_Toc53962285"/>
      <w:bookmarkStart w:id="59" w:name="_Toc53962339"/>
      <w:bookmarkStart w:id="60" w:name="_Toc53962445"/>
      <w:r>
        <w:t>Характеристика участников формы наставничества «Учитель – учитель»</w:t>
      </w:r>
      <w:bookmarkEnd w:id="56"/>
      <w:bookmarkEnd w:id="57"/>
      <w:bookmarkEnd w:id="58"/>
      <w:bookmarkEnd w:id="59"/>
      <w:bookmarkEnd w:id="60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D74380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D74380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D74380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D74380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D74380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D74380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D74380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D74380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D7438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D74380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D74380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D74380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7777777" w:rsidR="00904ABD" w:rsidRDefault="00904ABD" w:rsidP="00D74380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>
              <w:rPr>
                <w:sz w:val="24"/>
              </w:rPr>
              <w:t>работы,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D74380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D74380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D74380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 xml:space="preserve">Педагог, </w:t>
            </w:r>
            <w:r>
              <w:rPr>
                <w:sz w:val="24"/>
              </w:rPr>
              <w:lastRenderedPageBreak/>
              <w:t>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D74380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D74380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 -</w:t>
            </w:r>
          </w:p>
          <w:p w14:paraId="34B180AD" w14:textId="77777777" w:rsidR="00904ABD" w:rsidRDefault="00904ABD" w:rsidP="00D74380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D74380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D74380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D74380">
        <w:trPr>
          <w:trHeight w:val="4968"/>
        </w:trPr>
        <w:tc>
          <w:tcPr>
            <w:tcW w:w="2511" w:type="dxa"/>
          </w:tcPr>
          <w:p w14:paraId="3876180D" w14:textId="77777777" w:rsidR="00904ABD" w:rsidRDefault="00904ABD" w:rsidP="00D74380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lastRenderedPageBreak/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реализации профессиональных качеств,</w:t>
            </w:r>
            <w:r>
              <w:rPr>
                <w:sz w:val="24"/>
              </w:rPr>
              <w:tab/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 xml:space="preserve">организацией образовательного процесса и с решение конкретных </w:t>
            </w:r>
            <w:proofErr w:type="spellStart"/>
            <w:r>
              <w:rPr>
                <w:sz w:val="24"/>
              </w:rPr>
              <w:t>психолого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D74380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D74380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D74380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D7438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D74380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D74380">
        <w:tc>
          <w:tcPr>
            <w:tcW w:w="4605" w:type="dxa"/>
          </w:tcPr>
          <w:p w14:paraId="4F01F886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D74380">
        <w:tc>
          <w:tcPr>
            <w:tcW w:w="4605" w:type="dxa"/>
          </w:tcPr>
          <w:p w14:paraId="3077290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D74380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D74380">
        <w:tc>
          <w:tcPr>
            <w:tcW w:w="4605" w:type="dxa"/>
          </w:tcPr>
          <w:p w14:paraId="12CF6769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  <w:tr w:rsidR="00904ABD" w14:paraId="23B44EDC" w14:textId="77777777" w:rsidTr="00D74380">
        <w:tc>
          <w:tcPr>
            <w:tcW w:w="4605" w:type="dxa"/>
          </w:tcPr>
          <w:p w14:paraId="1E13A625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D74380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D74380">
        <w:tc>
          <w:tcPr>
            <w:tcW w:w="4605" w:type="dxa"/>
          </w:tcPr>
          <w:p w14:paraId="574200A6" w14:textId="77777777" w:rsidR="00904ABD" w:rsidRPr="00112947" w:rsidRDefault="00904ABD" w:rsidP="00D74380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D74380">
        <w:tc>
          <w:tcPr>
            <w:tcW w:w="4605" w:type="dxa"/>
          </w:tcPr>
          <w:p w14:paraId="69A5D090" w14:textId="77777777" w:rsidR="00904ABD" w:rsidRPr="00112947" w:rsidRDefault="00904ABD" w:rsidP="00D74380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D74380">
        <w:tc>
          <w:tcPr>
            <w:tcW w:w="4605" w:type="dxa"/>
          </w:tcPr>
          <w:p w14:paraId="059689AA" w14:textId="77777777" w:rsidR="00904ABD" w:rsidRPr="00112947" w:rsidRDefault="00904ABD" w:rsidP="00D74380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D74380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D74380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43AE2A6E" w14:textId="77777777" w:rsidR="00F11753" w:rsidRDefault="00F11753" w:rsidP="00F11753">
      <w:pPr>
        <w:pStyle w:val="1"/>
        <w:spacing w:before="90"/>
        <w:ind w:left="283" w:right="388"/>
        <w:jc w:val="center"/>
      </w:pPr>
      <w:bookmarkStart w:id="61" w:name="_Toc53960880"/>
      <w:bookmarkStart w:id="62" w:name="_Toc53961905"/>
      <w:bookmarkStart w:id="63" w:name="_Toc53962286"/>
      <w:bookmarkStart w:id="64" w:name="_Toc53962340"/>
      <w:bookmarkStart w:id="65" w:name="_Toc53962446"/>
      <w:r>
        <w:t>Схема реализации формы наставничества «Учитель – учитель»</w:t>
      </w:r>
      <w:bookmarkEnd w:id="61"/>
      <w:bookmarkEnd w:id="62"/>
      <w:bookmarkEnd w:id="63"/>
      <w:bookmarkEnd w:id="64"/>
      <w:bookmarkEnd w:id="65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D74380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D74380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D74380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D74380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D7438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D74380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D74380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77777777" w:rsidR="00F11753" w:rsidRDefault="00F11753" w:rsidP="00D74380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>педагогов,</w:t>
            </w:r>
            <w:r>
              <w:rPr>
                <w:sz w:val="24"/>
              </w:rPr>
              <w:tab/>
              <w:t xml:space="preserve">самостоятельно </w:t>
            </w:r>
            <w:r>
              <w:rPr>
                <w:spacing w:val="-3"/>
                <w:sz w:val="24"/>
              </w:rPr>
              <w:t xml:space="preserve">выражающих </w:t>
            </w:r>
            <w:r>
              <w:rPr>
                <w:sz w:val="24"/>
              </w:rPr>
              <w:t>желание помочь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D74380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D74380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D74380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D74380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D74380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D74380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D74380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D74380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D7438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D74380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D74380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D74380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D74380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D74380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D74380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D74380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D74380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D74380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D74380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1FE5E2C" w14:textId="77777777" w:rsidR="007F7C8F" w:rsidRDefault="007F7C8F" w:rsidP="007F7C8F">
      <w:pPr>
        <w:pStyle w:val="a6"/>
        <w:tabs>
          <w:tab w:val="left" w:pos="529"/>
        </w:tabs>
        <w:ind w:left="1894" w:right="239" w:firstLine="0"/>
        <w:jc w:val="both"/>
        <w:rPr>
          <w:b/>
          <w:bCs/>
          <w:sz w:val="24"/>
        </w:rPr>
      </w:pPr>
    </w:p>
    <w:p w14:paraId="785CAEED" w14:textId="77777777" w:rsidR="002407E0" w:rsidRPr="002407E0" w:rsidRDefault="002407E0" w:rsidP="002407E0">
      <w:pPr>
        <w:tabs>
          <w:tab w:val="left" w:pos="529"/>
        </w:tabs>
        <w:ind w:right="239"/>
        <w:jc w:val="both"/>
        <w:rPr>
          <w:b/>
          <w:bCs/>
          <w:sz w:val="24"/>
        </w:rPr>
      </w:pPr>
    </w:p>
    <w:p w14:paraId="1121A3B6" w14:textId="41552383" w:rsidR="00F11753" w:rsidRDefault="002407E0" w:rsidP="002407E0">
      <w:pPr>
        <w:pStyle w:val="1"/>
        <w:tabs>
          <w:tab w:val="left" w:pos="1438"/>
        </w:tabs>
        <w:spacing w:before="3"/>
        <w:ind w:left="-493" w:right="234"/>
        <w:jc w:val="center"/>
      </w:pPr>
      <w:bookmarkStart w:id="66" w:name="_Toc53960886"/>
      <w:bookmarkStart w:id="67" w:name="_Toc53961911"/>
      <w:bookmarkStart w:id="68" w:name="_Toc53962292"/>
      <w:bookmarkStart w:id="69" w:name="_Toc53962346"/>
      <w:bookmarkStart w:id="70" w:name="_Toc53962452"/>
      <w:r>
        <w:t>9.</w:t>
      </w:r>
      <w:r w:rsidR="00F11753">
        <w:t>Мониторинг и оценка качества процесса реализации программы наставничества</w:t>
      </w:r>
      <w:bookmarkEnd w:id="66"/>
      <w:bookmarkEnd w:id="67"/>
      <w:bookmarkEnd w:id="68"/>
      <w:bookmarkEnd w:id="69"/>
      <w:bookmarkEnd w:id="70"/>
    </w:p>
    <w:p w14:paraId="0C9EEED8" w14:textId="77777777" w:rsidR="002407E0" w:rsidRDefault="002407E0" w:rsidP="00F11753">
      <w:pPr>
        <w:pStyle w:val="a3"/>
        <w:ind w:left="118" w:right="240" w:firstLine="707"/>
        <w:jc w:val="both"/>
        <w:rPr>
          <w:b/>
        </w:rPr>
      </w:pPr>
    </w:p>
    <w:p w14:paraId="52922474" w14:textId="7A403785" w:rsidR="00F11753" w:rsidRDefault="00F11753" w:rsidP="007624CC">
      <w:pPr>
        <w:pStyle w:val="a3"/>
        <w:ind w:left="118" w:right="240" w:firstLine="24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7624CC">
      <w:pPr>
        <w:pStyle w:val="1"/>
        <w:spacing w:line="274" w:lineRule="exact"/>
        <w:ind w:left="826" w:hanging="684"/>
        <w:jc w:val="both"/>
        <w:rPr>
          <w:b w:val="0"/>
        </w:rPr>
      </w:pPr>
      <w:bookmarkStart w:id="71" w:name="_Toc53960887"/>
      <w:bookmarkStart w:id="72" w:name="_Toc53961912"/>
      <w:bookmarkStart w:id="73" w:name="_Toc53962293"/>
      <w:bookmarkStart w:id="74" w:name="_Toc53962347"/>
      <w:bookmarkStart w:id="75" w:name="_Toc53962453"/>
      <w:r>
        <w:t>Цели мониторинга</w:t>
      </w:r>
      <w:r>
        <w:rPr>
          <w:b w:val="0"/>
        </w:rPr>
        <w:t>:</w:t>
      </w:r>
      <w:bookmarkEnd w:id="71"/>
      <w:bookmarkEnd w:id="72"/>
      <w:bookmarkEnd w:id="73"/>
      <w:bookmarkEnd w:id="74"/>
      <w:bookmarkEnd w:id="75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0ABE83F5" w14:textId="77777777" w:rsidR="007624CC" w:rsidRDefault="007624CC" w:rsidP="007624CC">
      <w:pPr>
        <w:pStyle w:val="1"/>
        <w:spacing w:before="1"/>
        <w:ind w:left="826" w:hanging="684"/>
        <w:jc w:val="both"/>
      </w:pPr>
      <w:bookmarkStart w:id="76" w:name="_Toc53960888"/>
      <w:bookmarkStart w:id="77" w:name="_Toc53961913"/>
      <w:bookmarkStart w:id="78" w:name="_Toc53962294"/>
      <w:bookmarkStart w:id="79" w:name="_Toc53962348"/>
      <w:bookmarkStart w:id="80" w:name="_Toc53962454"/>
    </w:p>
    <w:p w14:paraId="78FC3AE0" w14:textId="511D849C" w:rsidR="00F11753" w:rsidRDefault="007624CC" w:rsidP="007624CC">
      <w:pPr>
        <w:pStyle w:val="1"/>
        <w:spacing w:before="1"/>
        <w:ind w:left="826" w:hanging="684"/>
        <w:jc w:val="both"/>
      </w:pPr>
      <w:r>
        <w:t xml:space="preserve">  </w:t>
      </w:r>
      <w:r w:rsidR="00F11753">
        <w:t>Задачи мониторинга:</w:t>
      </w:r>
      <w:bookmarkEnd w:id="76"/>
      <w:bookmarkEnd w:id="77"/>
      <w:bookmarkEnd w:id="78"/>
      <w:bookmarkEnd w:id="79"/>
      <w:bookmarkEnd w:id="80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7624CC">
      <w:pPr>
        <w:pStyle w:val="1"/>
        <w:spacing w:line="265" w:lineRule="exact"/>
        <w:ind w:left="838" w:hanging="696"/>
      </w:pPr>
      <w:bookmarkStart w:id="81" w:name="_Toc53960889"/>
      <w:bookmarkStart w:id="82" w:name="_Toc53961914"/>
      <w:bookmarkStart w:id="83" w:name="_Toc53962295"/>
      <w:bookmarkStart w:id="84" w:name="_Toc53962349"/>
      <w:bookmarkStart w:id="85" w:name="_Toc53962455"/>
      <w:r>
        <w:t>Оформление результатов.</w:t>
      </w:r>
      <w:bookmarkEnd w:id="81"/>
      <w:bookmarkEnd w:id="82"/>
      <w:bookmarkEnd w:id="83"/>
      <w:bookmarkEnd w:id="84"/>
      <w:bookmarkEnd w:id="85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</w:t>
      </w:r>
      <w:r>
        <w:lastRenderedPageBreak/>
        <w:t xml:space="preserve">модели и программ, по которым она осуществляется, принципам, </w:t>
      </w:r>
      <w:proofErr w:type="gramStart"/>
      <w:r>
        <w:t>заложенным  в</w:t>
      </w:r>
      <w:proofErr w:type="gramEnd"/>
      <w:r>
        <w:t xml:space="preserve"> модели и программах, а также современным подходам и технологиям,  </w:t>
      </w:r>
      <w:r>
        <w:rPr>
          <w:spacing w:val="2"/>
        </w:rPr>
        <w:t xml:space="preserve">используется  </w:t>
      </w:r>
      <w:r>
        <w:t>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64783856" w14:textId="77777777" w:rsidR="00F11753" w:rsidRDefault="00F11753" w:rsidP="007624CC">
      <w:pPr>
        <w:pStyle w:val="a3"/>
        <w:tabs>
          <w:tab w:val="left" w:pos="2404"/>
          <w:tab w:val="left" w:pos="5316"/>
          <w:tab w:val="left" w:pos="8086"/>
        </w:tabs>
        <w:ind w:left="118" w:right="222" w:firstLine="24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7624CC">
      <w:pPr>
        <w:pStyle w:val="a3"/>
        <w:tabs>
          <w:tab w:val="left" w:pos="2404"/>
          <w:tab w:val="left" w:pos="5316"/>
          <w:tab w:val="left" w:pos="8086"/>
        </w:tabs>
        <w:ind w:left="118" w:right="222" w:firstLine="166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proofErr w:type="gramStart"/>
      <w:r w:rsidRPr="00B0463D">
        <w:t>развитие  метапредметных</w:t>
      </w:r>
      <w:proofErr w:type="gramEnd"/>
      <w:r w:rsidRPr="00B0463D">
        <w:t xml:space="preserve">  навыков и  уровня</w:t>
      </w:r>
      <w:r w:rsidRPr="00B0463D">
        <w:rPr>
          <w:spacing w:val="-11"/>
        </w:rPr>
        <w:t xml:space="preserve"> </w:t>
      </w:r>
      <w:r w:rsidRPr="00B0463D">
        <w:t>вовлеченности</w:t>
      </w:r>
      <w:r w:rsidRPr="00B0463D">
        <w:rPr>
          <w:spacing w:val="38"/>
        </w:rPr>
        <w:t xml:space="preserve"> </w:t>
      </w:r>
      <w:r w:rsidRPr="00B0463D">
        <w:t>обучающихся</w:t>
      </w:r>
      <w:r>
        <w:t xml:space="preserve"> </w:t>
      </w:r>
      <w:r w:rsidRPr="00B0463D">
        <w:t>образовательную</w:t>
      </w:r>
      <w:r>
        <w:t xml:space="preserve"> </w:t>
      </w:r>
      <w:r w:rsidRPr="00B0463D">
        <w:t>деятельность;</w:t>
      </w:r>
      <w:r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77777777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proofErr w:type="gramStart"/>
      <w:r w:rsidRPr="00B0463D">
        <w:t xml:space="preserve">интеллектуальных,   </w:t>
      </w:r>
      <w:proofErr w:type="gramEnd"/>
      <w:r w:rsidRPr="00B0463D">
        <w:t xml:space="preserve">  мотивационных     и     социальных </w:t>
      </w:r>
      <w:r w:rsidRPr="00B0463D">
        <w:rPr>
          <w:spacing w:val="28"/>
        </w:rPr>
        <w:t xml:space="preserve"> </w:t>
      </w:r>
      <w:r w:rsidRPr="00B0463D"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777777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proofErr w:type="gramStart"/>
      <w:r>
        <w:t>можно  выдвинуть</w:t>
      </w:r>
      <w:proofErr w:type="gramEnd"/>
      <w:r>
        <w:t xml:space="preserve">  предположение 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18BAC358" w14:textId="77777777" w:rsidR="00F11753" w:rsidRDefault="00F11753" w:rsidP="007624CC">
      <w:pPr>
        <w:ind w:left="478" w:hanging="336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7624CC">
      <w:pPr>
        <w:pStyle w:val="1"/>
        <w:spacing w:before="5"/>
        <w:ind w:left="826" w:hanging="684"/>
      </w:pPr>
      <w:bookmarkStart w:id="86" w:name="_Toc53960890"/>
      <w:bookmarkStart w:id="87" w:name="_Toc53961915"/>
      <w:bookmarkStart w:id="88" w:name="_Toc53962296"/>
      <w:bookmarkStart w:id="89" w:name="_Toc53962350"/>
      <w:bookmarkStart w:id="90" w:name="_Toc53962456"/>
      <w:r>
        <w:t>Задачи мониторинга:</w:t>
      </w:r>
      <w:bookmarkEnd w:id="86"/>
      <w:bookmarkEnd w:id="87"/>
      <w:bookmarkEnd w:id="88"/>
      <w:bookmarkEnd w:id="89"/>
      <w:bookmarkEnd w:id="90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91" w:name="_Toc53960891"/>
      <w:bookmarkStart w:id="92" w:name="_Toc53961916"/>
      <w:bookmarkStart w:id="93" w:name="_Toc53962297"/>
      <w:bookmarkStart w:id="94" w:name="_Toc53962351"/>
      <w:bookmarkStart w:id="95" w:name="_Toc53962457"/>
      <w:r>
        <w:t>10. Механизмы мотивации и поощрения наставников</w:t>
      </w:r>
      <w:bookmarkEnd w:id="91"/>
      <w:bookmarkEnd w:id="92"/>
      <w:bookmarkEnd w:id="93"/>
      <w:bookmarkEnd w:id="94"/>
      <w:bookmarkEnd w:id="95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77777777"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proofErr w:type="gramStart"/>
      <w:r>
        <w:t>отнести  поддержку</w:t>
      </w:r>
      <w:proofErr w:type="gramEnd"/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7624CC">
      <w:pPr>
        <w:pStyle w:val="a3"/>
        <w:ind w:left="478" w:hanging="336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483D7BF5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lastRenderedPageBreak/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2C8013D1" w14:textId="77777777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>
        <w:rPr>
          <w:sz w:val="24"/>
        </w:rPr>
        <w:t xml:space="preserve">ы. </w:t>
      </w:r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542EC500" w14:textId="0DE5CC12" w:rsidR="002407E0" w:rsidRDefault="002407E0" w:rsidP="002407E0">
      <w:pPr>
        <w:pStyle w:val="1"/>
        <w:ind w:left="0"/>
      </w:pPr>
    </w:p>
    <w:p w14:paraId="7B05C5BF" w14:textId="79C93546" w:rsidR="00B0463D" w:rsidRDefault="00B0463D" w:rsidP="006C0271">
      <w:pPr>
        <w:pStyle w:val="a6"/>
      </w:pPr>
    </w:p>
    <w:sectPr w:rsidR="00B0463D" w:rsidSect="007624CC">
      <w:footerReference w:type="even" r:id="rId30"/>
      <w:footerReference w:type="default" r:id="rId31"/>
      <w:pgSz w:w="11910" w:h="16840"/>
      <w:pgMar w:top="568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95D7E" w14:textId="77777777" w:rsidR="00962ED3" w:rsidRDefault="00962ED3" w:rsidP="0057018B">
      <w:r>
        <w:separator/>
      </w:r>
    </w:p>
  </w:endnote>
  <w:endnote w:type="continuationSeparator" w:id="0">
    <w:p w14:paraId="497987FB" w14:textId="77777777" w:rsidR="00962ED3" w:rsidRDefault="00962ED3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36428977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38EEA0D2" w14:textId="4AF34EC4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D74380" w:rsidRDefault="00D74380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e"/>
      </w:rPr>
      <w:id w:val="-2127681429"/>
      <w:docPartObj>
        <w:docPartGallery w:val="Page Numbers (Bottom of Page)"/>
        <w:docPartUnique/>
      </w:docPartObj>
    </w:sdtPr>
    <w:sdtEndPr>
      <w:rPr>
        <w:rStyle w:val="ae"/>
      </w:rPr>
    </w:sdtEndPr>
    <w:sdtContent>
      <w:p w14:paraId="22C1642E" w14:textId="34DA6086" w:rsidR="00D74380" w:rsidRDefault="00D74380" w:rsidP="00D74380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7624CC">
          <w:rPr>
            <w:rStyle w:val="ae"/>
            <w:noProof/>
          </w:rPr>
          <w:t>1</w:t>
        </w:r>
        <w:r>
          <w:rPr>
            <w:rStyle w:val="ae"/>
          </w:rPr>
          <w:fldChar w:fldCharType="end"/>
        </w:r>
      </w:p>
    </w:sdtContent>
  </w:sdt>
  <w:p w14:paraId="214A0392" w14:textId="77777777" w:rsidR="00D74380" w:rsidRDefault="00D74380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2350F" w14:textId="77777777" w:rsidR="00962ED3" w:rsidRDefault="00962ED3" w:rsidP="0057018B">
      <w:r>
        <w:separator/>
      </w:r>
    </w:p>
  </w:footnote>
  <w:footnote w:type="continuationSeparator" w:id="0">
    <w:p w14:paraId="2F8CE2FA" w14:textId="77777777" w:rsidR="00962ED3" w:rsidRDefault="00962ED3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46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 w15:restartNumberingAfterBreak="0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34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26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17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09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00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492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583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675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7667" w:hanging="348"/>
      </w:pPr>
      <w:rPr>
        <w:rFonts w:hint="default"/>
        <w:lang w:val="ru-RU" w:eastAsia="en-US" w:bidi="ar-SA"/>
      </w:rPr>
    </w:lvl>
  </w:abstractNum>
  <w:abstractNum w:abstractNumId="8" w15:restartNumberingAfterBreak="0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 w15:restartNumberingAfterBreak="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 w15:restartNumberingAfterBreak="0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 w15:restartNumberingAfterBreak="0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 w15:restartNumberingAfterBreak="0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 w15:restartNumberingAfterBreak="0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 w15:restartNumberingAfterBreak="0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 w15:restartNumberingAfterBreak="0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 w15:restartNumberingAfterBreak="0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 w15:restartNumberingAfterBreak="0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 w15:restartNumberingAfterBreak="0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 w15:restartNumberingAfterBreak="0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 w15:restartNumberingAfterBreak="0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 w15:restartNumberingAfterBreak="0">
    <w:nsid w:val="34C64AA3"/>
    <w:multiLevelType w:val="multilevel"/>
    <w:tmpl w:val="F9F26362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 w15:restartNumberingAfterBreak="0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 w15:restartNumberingAfterBreak="0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 w15:restartNumberingAfterBreak="0">
    <w:nsid w:val="385268CD"/>
    <w:multiLevelType w:val="hybridMultilevel"/>
    <w:tmpl w:val="FCEC9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2" w15:restartNumberingAfterBreak="0">
    <w:nsid w:val="4CA340FD"/>
    <w:multiLevelType w:val="multilevel"/>
    <w:tmpl w:val="39C6AF84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3" w15:restartNumberingAfterBreak="0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 w15:restartNumberingAfterBreak="0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5" w15:restartNumberingAfterBreak="0">
    <w:nsid w:val="51B250B0"/>
    <w:multiLevelType w:val="multilevel"/>
    <w:tmpl w:val="F33AB530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6" w15:restartNumberingAfterBreak="0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7" w15:restartNumberingAfterBreak="0">
    <w:nsid w:val="54713AAE"/>
    <w:multiLevelType w:val="hybridMultilevel"/>
    <w:tmpl w:val="CB109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50" w15:restartNumberingAfterBreak="0">
    <w:nsid w:val="57756DE8"/>
    <w:multiLevelType w:val="multilevel"/>
    <w:tmpl w:val="99303A1E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51" w15:restartNumberingAfterBreak="0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2" w15:restartNumberingAfterBreak="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3" w15:restartNumberingAfterBreak="0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4" w15:restartNumberingAfterBreak="0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6" w15:restartNumberingAfterBreak="0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8" w15:restartNumberingAfterBreak="0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0" w15:restartNumberingAfterBreak="0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61" w15:restartNumberingAfterBreak="0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2" w15:restartNumberingAfterBreak="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3" w15:restartNumberingAfterBreak="0">
    <w:nsid w:val="6FF56722"/>
    <w:multiLevelType w:val="multilevel"/>
    <w:tmpl w:val="F51CD516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4" w15:restartNumberingAfterBreak="0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5" w15:restartNumberingAfterBreak="0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7" w15:restartNumberingAfterBreak="0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8" w15:restartNumberingAfterBreak="0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70" w15:restartNumberingAfterBreak="0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71" w15:restartNumberingAfterBreak="0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2"/>
  </w:num>
  <w:num w:numId="2">
    <w:abstractNumId w:val="23"/>
  </w:num>
  <w:num w:numId="3">
    <w:abstractNumId w:val="64"/>
  </w:num>
  <w:num w:numId="4">
    <w:abstractNumId w:val="50"/>
  </w:num>
  <w:num w:numId="5">
    <w:abstractNumId w:val="5"/>
  </w:num>
  <w:num w:numId="6">
    <w:abstractNumId w:val="33"/>
  </w:num>
  <w:num w:numId="7">
    <w:abstractNumId w:val="66"/>
  </w:num>
  <w:num w:numId="8">
    <w:abstractNumId w:val="59"/>
  </w:num>
  <w:num w:numId="9">
    <w:abstractNumId w:val="9"/>
  </w:num>
  <w:num w:numId="10">
    <w:abstractNumId w:val="57"/>
  </w:num>
  <w:num w:numId="11">
    <w:abstractNumId w:val="60"/>
  </w:num>
  <w:num w:numId="12">
    <w:abstractNumId w:val="28"/>
  </w:num>
  <w:num w:numId="13">
    <w:abstractNumId w:val="16"/>
  </w:num>
  <w:num w:numId="14">
    <w:abstractNumId w:val="30"/>
  </w:num>
  <w:num w:numId="15">
    <w:abstractNumId w:val="69"/>
  </w:num>
  <w:num w:numId="16">
    <w:abstractNumId w:val="11"/>
  </w:num>
  <w:num w:numId="17">
    <w:abstractNumId w:val="67"/>
  </w:num>
  <w:num w:numId="18">
    <w:abstractNumId w:val="46"/>
  </w:num>
  <w:num w:numId="19">
    <w:abstractNumId w:val="31"/>
  </w:num>
  <w:num w:numId="20">
    <w:abstractNumId w:val="3"/>
  </w:num>
  <w:num w:numId="21">
    <w:abstractNumId w:val="7"/>
  </w:num>
  <w:num w:numId="22">
    <w:abstractNumId w:val="44"/>
  </w:num>
  <w:num w:numId="23">
    <w:abstractNumId w:val="63"/>
  </w:num>
  <w:num w:numId="24">
    <w:abstractNumId w:val="42"/>
  </w:num>
  <w:num w:numId="25">
    <w:abstractNumId w:val="52"/>
  </w:num>
  <w:num w:numId="26">
    <w:abstractNumId w:val="13"/>
  </w:num>
  <w:num w:numId="27">
    <w:abstractNumId w:val="27"/>
  </w:num>
  <w:num w:numId="28">
    <w:abstractNumId w:val="35"/>
  </w:num>
  <w:num w:numId="29">
    <w:abstractNumId w:val="29"/>
  </w:num>
  <w:num w:numId="30">
    <w:abstractNumId w:val="38"/>
  </w:num>
  <w:num w:numId="31">
    <w:abstractNumId w:val="4"/>
  </w:num>
  <w:num w:numId="32">
    <w:abstractNumId w:val="32"/>
  </w:num>
  <w:num w:numId="33">
    <w:abstractNumId w:val="54"/>
  </w:num>
  <w:num w:numId="34">
    <w:abstractNumId w:val="70"/>
  </w:num>
  <w:num w:numId="35">
    <w:abstractNumId w:val="55"/>
  </w:num>
  <w:num w:numId="36">
    <w:abstractNumId w:val="22"/>
  </w:num>
  <w:num w:numId="37">
    <w:abstractNumId w:val="25"/>
  </w:num>
  <w:num w:numId="38">
    <w:abstractNumId w:val="45"/>
  </w:num>
  <w:num w:numId="39">
    <w:abstractNumId w:val="49"/>
  </w:num>
  <w:num w:numId="40">
    <w:abstractNumId w:val="15"/>
  </w:num>
  <w:num w:numId="41">
    <w:abstractNumId w:val="51"/>
  </w:num>
  <w:num w:numId="42">
    <w:abstractNumId w:val="6"/>
  </w:num>
  <w:num w:numId="43">
    <w:abstractNumId w:val="40"/>
  </w:num>
  <w:num w:numId="44">
    <w:abstractNumId w:val="58"/>
  </w:num>
  <w:num w:numId="45">
    <w:abstractNumId w:val="24"/>
  </w:num>
  <w:num w:numId="46">
    <w:abstractNumId w:val="39"/>
  </w:num>
  <w:num w:numId="47">
    <w:abstractNumId w:val="1"/>
  </w:num>
  <w:num w:numId="48">
    <w:abstractNumId w:val="53"/>
  </w:num>
  <w:num w:numId="49">
    <w:abstractNumId w:val="19"/>
  </w:num>
  <w:num w:numId="50">
    <w:abstractNumId w:val="68"/>
  </w:num>
  <w:num w:numId="51">
    <w:abstractNumId w:val="71"/>
  </w:num>
  <w:num w:numId="52">
    <w:abstractNumId w:val="20"/>
  </w:num>
  <w:num w:numId="53">
    <w:abstractNumId w:val="12"/>
  </w:num>
  <w:num w:numId="54">
    <w:abstractNumId w:val="43"/>
  </w:num>
  <w:num w:numId="55">
    <w:abstractNumId w:val="21"/>
  </w:num>
  <w:num w:numId="56">
    <w:abstractNumId w:val="8"/>
  </w:num>
  <w:num w:numId="57">
    <w:abstractNumId w:val="0"/>
  </w:num>
  <w:num w:numId="58">
    <w:abstractNumId w:val="61"/>
  </w:num>
  <w:num w:numId="59">
    <w:abstractNumId w:val="14"/>
  </w:num>
  <w:num w:numId="60">
    <w:abstractNumId w:val="37"/>
  </w:num>
  <w:num w:numId="61">
    <w:abstractNumId w:val="2"/>
  </w:num>
  <w:num w:numId="62">
    <w:abstractNumId w:val="36"/>
  </w:num>
  <w:num w:numId="63">
    <w:abstractNumId w:val="65"/>
  </w:num>
  <w:num w:numId="64">
    <w:abstractNumId w:val="56"/>
  </w:num>
  <w:num w:numId="65">
    <w:abstractNumId w:val="17"/>
  </w:num>
  <w:num w:numId="66">
    <w:abstractNumId w:val="10"/>
  </w:num>
  <w:num w:numId="67">
    <w:abstractNumId w:val="48"/>
  </w:num>
  <w:num w:numId="68">
    <w:abstractNumId w:val="26"/>
  </w:num>
  <w:num w:numId="69">
    <w:abstractNumId w:val="18"/>
  </w:num>
  <w:num w:numId="70">
    <w:abstractNumId w:val="41"/>
  </w:num>
  <w:num w:numId="71">
    <w:abstractNumId w:val="47"/>
  </w:num>
  <w:num w:numId="72">
    <w:abstractNumId w:val="3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A"/>
    <w:rsid w:val="000928B5"/>
    <w:rsid w:val="00112947"/>
    <w:rsid w:val="00113D5A"/>
    <w:rsid w:val="00170DA7"/>
    <w:rsid w:val="002407E0"/>
    <w:rsid w:val="002503E3"/>
    <w:rsid w:val="00256DD2"/>
    <w:rsid w:val="0026195E"/>
    <w:rsid w:val="002C21EF"/>
    <w:rsid w:val="002D5943"/>
    <w:rsid w:val="00332230"/>
    <w:rsid w:val="003547A7"/>
    <w:rsid w:val="00411D29"/>
    <w:rsid w:val="00447B6B"/>
    <w:rsid w:val="004E63D3"/>
    <w:rsid w:val="0054128C"/>
    <w:rsid w:val="0057018B"/>
    <w:rsid w:val="005B4E91"/>
    <w:rsid w:val="00644A91"/>
    <w:rsid w:val="0069052F"/>
    <w:rsid w:val="006A0C5F"/>
    <w:rsid w:val="006C0271"/>
    <w:rsid w:val="00703F7F"/>
    <w:rsid w:val="00714F20"/>
    <w:rsid w:val="00723F3E"/>
    <w:rsid w:val="0075086C"/>
    <w:rsid w:val="007624CC"/>
    <w:rsid w:val="007F7C8F"/>
    <w:rsid w:val="00821A37"/>
    <w:rsid w:val="00874078"/>
    <w:rsid w:val="008D0DAE"/>
    <w:rsid w:val="00904ABD"/>
    <w:rsid w:val="00962ED3"/>
    <w:rsid w:val="00AE7FBA"/>
    <w:rsid w:val="00B0463D"/>
    <w:rsid w:val="00CF7C87"/>
    <w:rsid w:val="00D74380"/>
    <w:rsid w:val="00D90F7B"/>
    <w:rsid w:val="00D918AA"/>
    <w:rsid w:val="00E37AEA"/>
    <w:rsid w:val="00EB7014"/>
    <w:rsid w:val="00F11753"/>
    <w:rsid w:val="00F43323"/>
    <w:rsid w:val="00F67B20"/>
    <w:rsid w:val="00F8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  <w15:docId w15:val="{29ADF8B3-0668-474C-8350-9CC1DEC6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Заголовок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6C027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C027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9004937" TargetMode="External"/><Relationship Id="rId18" Type="http://schemas.openxmlformats.org/officeDocument/2006/relationships/hyperlink" Target="http://docs.cntd.ru/document/420237592" TargetMode="External"/><Relationship Id="rId26" Type="http://schemas.openxmlformats.org/officeDocument/2006/relationships/hyperlink" Target="http://docs.cntd.ru/document/9012847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2027781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09714" TargetMode="External"/><Relationship Id="rId17" Type="http://schemas.openxmlformats.org/officeDocument/2006/relationships/hyperlink" Target="http://docs.cntd.ru/document/420237592" TargetMode="External"/><Relationship Id="rId25" Type="http://schemas.openxmlformats.org/officeDocument/2006/relationships/hyperlink" Target="http://docs.cntd.ru/document/9012847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420237592" TargetMode="External"/><Relationship Id="rId20" Type="http://schemas.openxmlformats.org/officeDocument/2006/relationships/hyperlink" Target="http://docs.cntd.ru/document/420277810" TargetMode="External"/><Relationship Id="rId29" Type="http://schemas.openxmlformats.org/officeDocument/2006/relationships/hyperlink" Target="https://www.garant.ru/products/ipo/prime/doc/71791182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1900759" TargetMode="External"/><Relationship Id="rId24" Type="http://schemas.openxmlformats.org/officeDocument/2006/relationships/hyperlink" Target="http://docs.cntd.ru/document/901807664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389617" TargetMode="External"/><Relationship Id="rId23" Type="http://schemas.openxmlformats.org/officeDocument/2006/relationships/hyperlink" Target="http://docs.cntd.ru/document/9027690" TargetMode="External"/><Relationship Id="rId28" Type="http://schemas.openxmlformats.org/officeDocument/2006/relationships/hyperlink" Target="http://docs.cntd.ru/document/9015223" TargetMode="External"/><Relationship Id="rId10" Type="http://schemas.openxmlformats.org/officeDocument/2006/relationships/hyperlink" Target="http://docs.cntd.ru/document/552189837" TargetMode="External"/><Relationship Id="rId19" Type="http://schemas.openxmlformats.org/officeDocument/2006/relationships/hyperlink" Target="http://docs.cntd.ru/document/420237592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552189837" TargetMode="External"/><Relationship Id="rId14" Type="http://schemas.openxmlformats.org/officeDocument/2006/relationships/hyperlink" Target="http://docs.cntd.ru/document/902389617" TargetMode="External"/><Relationship Id="rId22" Type="http://schemas.openxmlformats.org/officeDocument/2006/relationships/hyperlink" Target="http://docs.cntd.ru/document/420277810" TargetMode="External"/><Relationship Id="rId27" Type="http://schemas.openxmlformats.org/officeDocument/2006/relationships/hyperlink" Target="http://docs.cntd.ru/document/9011562" TargetMode="External"/><Relationship Id="rId30" Type="http://schemas.openxmlformats.org/officeDocument/2006/relationships/footer" Target="foot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C482C4-9581-45F1-9D71-2AF7E43F4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11</Pages>
  <Words>3902</Words>
  <Characters>22245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3</cp:revision>
  <dcterms:created xsi:type="dcterms:W3CDTF">2022-04-06T12:46:00Z</dcterms:created>
  <dcterms:modified xsi:type="dcterms:W3CDTF">2022-04-12T20:01:00Z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