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3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F3" w:rsidRDefault="00E4171E" w:rsidP="00750E81">
      <w:pPr>
        <w:ind w:left="284" w:right="425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72555" cy="9575165"/>
                <wp:effectExtent l="0" t="0" r="23495" b="26035"/>
                <wp:wrapNone/>
                <wp:docPr id="796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957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BE552F" id="Rectangle 761" o:spid="_x0000_s1026" style="position:absolute;margin-left:0;margin-top:0;width:509.65pt;height:75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    </w:pict>
          </mc:Fallback>
        </mc:AlternateContent>
      </w:r>
    </w:p>
    <w:p w:rsidR="005C641C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750E81">
      <w:pPr>
        <w:jc w:val="center"/>
        <w:rPr>
          <w:color w:val="000080"/>
          <w:sz w:val="28"/>
          <w:szCs w:val="28"/>
        </w:rPr>
      </w:pPr>
    </w:p>
    <w:p w:rsidR="00521804" w:rsidRDefault="00521804" w:rsidP="00750E81">
      <w:pPr>
        <w:ind w:left="284" w:right="425"/>
        <w:jc w:val="center"/>
        <w:rPr>
          <w:b/>
          <w:bCs/>
          <w:color w:val="000080"/>
        </w:rPr>
      </w:pPr>
    </w:p>
    <w:p w:rsidR="00521804" w:rsidRPr="00521804" w:rsidRDefault="00521804" w:rsidP="00750E81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F739F3" w:rsidRDefault="00F739F3" w:rsidP="00750E81">
      <w:pPr>
        <w:ind w:right="425"/>
        <w:jc w:val="center"/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sz w:val="40"/>
        </w:rPr>
      </w:pPr>
    </w:p>
    <w:p w:rsidR="00F739F3" w:rsidRPr="00521804" w:rsidRDefault="00F739F3" w:rsidP="00750E81">
      <w:pPr>
        <w:pStyle w:val="1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750E81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="002805F9">
        <w:rPr>
          <w:sz w:val="44"/>
          <w:szCs w:val="44"/>
        </w:rPr>
        <w:t xml:space="preserve"> </w:t>
      </w:r>
      <w:r w:rsidRPr="00521804">
        <w:rPr>
          <w:sz w:val="44"/>
          <w:szCs w:val="44"/>
        </w:rPr>
        <w:t>С ПОЖАРАМИ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="002805F9">
        <w:rPr>
          <w:b/>
          <w:bCs/>
          <w:color w:val="FF0000"/>
          <w:sz w:val="44"/>
          <w:szCs w:val="44"/>
        </w:rPr>
        <w:t xml:space="preserve"> 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CC097B">
        <w:rPr>
          <w:b/>
          <w:bCs/>
          <w:color w:val="FF0000"/>
          <w:sz w:val="44"/>
          <w:szCs w:val="44"/>
        </w:rPr>
        <w:t>ЯМИ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ТЕРРИТОРИИ</w:t>
      </w:r>
    </w:p>
    <w:p w:rsidR="00F739F3" w:rsidRPr="00FA5088" w:rsidRDefault="005C641C" w:rsidP="00750E81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750E81">
      <w:pPr>
        <w:pStyle w:val="7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E2329C">
        <w:rPr>
          <w:i w:val="0"/>
          <w:iCs w:val="0"/>
          <w:sz w:val="44"/>
          <w:szCs w:val="44"/>
        </w:rPr>
        <w:t>3</w:t>
      </w:r>
      <w:r w:rsidR="00480C19" w:rsidRPr="00480C19">
        <w:rPr>
          <w:i w:val="0"/>
          <w:sz w:val="44"/>
          <w:szCs w:val="44"/>
        </w:rPr>
        <w:t xml:space="preserve"> месяц</w:t>
      </w:r>
      <w:r w:rsidR="00E2329C">
        <w:rPr>
          <w:i w:val="0"/>
          <w:sz w:val="44"/>
          <w:szCs w:val="44"/>
        </w:rPr>
        <w:t>а</w:t>
      </w:r>
      <w:r w:rsidR="00480C19" w:rsidRPr="00480C19">
        <w:rPr>
          <w:i w:val="0"/>
          <w:sz w:val="44"/>
          <w:szCs w:val="44"/>
        </w:rPr>
        <w:t xml:space="preserve"> 202</w:t>
      </w:r>
      <w:r w:rsidR="00E2329C">
        <w:rPr>
          <w:i w:val="0"/>
          <w:sz w:val="44"/>
          <w:szCs w:val="44"/>
        </w:rPr>
        <w:t>3</w:t>
      </w:r>
      <w:r w:rsidR="00480C19" w:rsidRPr="00480C19">
        <w:rPr>
          <w:i w:val="0"/>
          <w:sz w:val="44"/>
          <w:szCs w:val="44"/>
        </w:rPr>
        <w:t xml:space="preserve"> г</w:t>
      </w:r>
      <w:r w:rsidR="007922EA">
        <w:rPr>
          <w:i w:val="0"/>
          <w:sz w:val="44"/>
          <w:szCs w:val="44"/>
        </w:rPr>
        <w:t>ода</w:t>
      </w: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5C641C" w:rsidP="00750E81">
      <w:pPr>
        <w:pStyle w:val="4"/>
      </w:pPr>
      <w:r>
        <w:t>Екатеринбург</w:t>
      </w:r>
      <w:r w:rsidR="00746759">
        <w:t xml:space="preserve"> </w:t>
      </w:r>
      <w:r w:rsidR="00480C19">
        <w:t>202</w:t>
      </w:r>
      <w:r w:rsidR="00E2329C">
        <w:t>3</w:t>
      </w:r>
    </w:p>
    <w:p w:rsidR="00F739F3" w:rsidRPr="00F739F3" w:rsidRDefault="00F739F3" w:rsidP="00750E81"/>
    <w:p w:rsidR="00B65238" w:rsidRPr="006A116F" w:rsidRDefault="00B65238" w:rsidP="00750E81">
      <w:pPr>
        <w:jc w:val="center"/>
        <w:rPr>
          <w:b/>
          <w:sz w:val="32"/>
          <w:szCs w:val="32"/>
        </w:rPr>
      </w:pPr>
      <w:r w:rsidRPr="006A116F">
        <w:rPr>
          <w:b/>
          <w:bCs/>
          <w:sz w:val="32"/>
          <w:szCs w:val="32"/>
        </w:rPr>
        <w:lastRenderedPageBreak/>
        <w:t xml:space="preserve">1. Основные показатели обстановки с пожарами и их последствиями в </w:t>
      </w:r>
      <w:r w:rsidR="00746759">
        <w:rPr>
          <w:b/>
          <w:bCs/>
          <w:sz w:val="32"/>
          <w:szCs w:val="32"/>
        </w:rPr>
        <w:t>Свердловской области</w:t>
      </w:r>
    </w:p>
    <w:p w:rsidR="00B42799" w:rsidRPr="00495293" w:rsidRDefault="00B42799" w:rsidP="00750E81">
      <w:pPr>
        <w:jc w:val="center"/>
        <w:rPr>
          <w:b/>
          <w:sz w:val="20"/>
          <w:szCs w:val="20"/>
        </w:rPr>
      </w:pPr>
    </w:p>
    <w:p w:rsidR="00E2329C" w:rsidRPr="00E2329C" w:rsidRDefault="00E2329C" w:rsidP="00E2329C">
      <w:pPr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За 3 месяца 2023 года произошло 1360 пожаров, на которых погибло 75 человек, в том числе 3 несовершеннолетних, получили травмы 55 человек. Зарегистрированный материальный ущерб составляет 33,8 млн. рублей.</w:t>
      </w:r>
    </w:p>
    <w:p w:rsidR="00E2329C" w:rsidRPr="00E2329C" w:rsidRDefault="00E2329C" w:rsidP="00E2329C">
      <w:pPr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На пожарах эвакуировано 3068 человек, спасено 389 человек и материальных ценностей на сумму 46,8 млн. рублей.</w:t>
      </w:r>
    </w:p>
    <w:p w:rsidR="00E2329C" w:rsidRPr="00E2329C" w:rsidRDefault="00E2329C" w:rsidP="00E2329C">
      <w:pPr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В среднем ежедневно происходило 15 пожаров, на которых погиб</w:t>
      </w:r>
      <w:r>
        <w:rPr>
          <w:sz w:val="28"/>
          <w:szCs w:val="28"/>
        </w:rPr>
        <w:t>ал</w:t>
      </w:r>
      <w:r w:rsidRPr="00E2329C">
        <w:rPr>
          <w:sz w:val="28"/>
          <w:szCs w:val="28"/>
        </w:rPr>
        <w:t xml:space="preserve"> 1 человек, </w:t>
      </w:r>
      <w:r>
        <w:rPr>
          <w:sz w:val="28"/>
          <w:szCs w:val="28"/>
        </w:rPr>
        <w:t>получал травму 1 человек.</w:t>
      </w:r>
    </w:p>
    <w:p w:rsidR="00AA5A9C" w:rsidRDefault="00E2329C" w:rsidP="00E2329C">
      <w:pPr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Количество пожаров на 100 тыс. человек населения – 31,55 пожаров, количество погибших на 100 тыс. человек населения – 1,74 человек, количество травмированных на 100 тыс. населения – 1,28 человека.</w:t>
      </w:r>
    </w:p>
    <w:p w:rsidR="00294CBB" w:rsidRDefault="00294CBB" w:rsidP="00294CBB">
      <w:pPr>
        <w:ind w:firstLine="709"/>
        <w:jc w:val="both"/>
        <w:rPr>
          <w:sz w:val="28"/>
          <w:szCs w:val="28"/>
        </w:rPr>
      </w:pPr>
    </w:p>
    <w:p w:rsidR="00294CBB" w:rsidRDefault="00E33D4F" w:rsidP="00D24573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7C87A3" wp14:editId="476C52F4">
                <wp:simplePos x="0" y="0"/>
                <wp:positionH relativeFrom="column">
                  <wp:posOffset>3390900</wp:posOffset>
                </wp:positionH>
                <wp:positionV relativeFrom="paragraph">
                  <wp:posOffset>2125345</wp:posOffset>
                </wp:positionV>
                <wp:extent cx="692150" cy="277495"/>
                <wp:effectExtent l="0" t="0" r="31750" b="46355"/>
                <wp:wrapNone/>
                <wp:docPr id="5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150" cy="277495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wrap="square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FA93BE3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AutoShape 7" o:spid="_x0000_s1026" type="#_x0000_t105" style="position:absolute;margin-left:267pt;margin-top:167.35pt;width:54.5pt;height:21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Ii+FAIAADYEAAAOAAAAZHJzL2Uyb0RvYy54bWysU8lyEzEQvVPFP6h0x7OY8TLlcSrEhEuA&#10;VAU+QJY0MwJtSLLH/nta8sSxIScKHVRaWq9fv6de3RyURHvuvDC6wcUkx4hrapjQXYO/f7t/t8DI&#10;B6IZkUbzBh+5xzfrt29Wg615aXojGXcIQLSvB9vgPgRbZ5mnPVfET4zlGi5b4xQJsHVdxhwZAF3J&#10;rMzzWTYYx6wzlHsPp5vTJV4n/LblNHxtW88Dkg0GbiHNLs3bOGfrFak7R2wv6EiD/AMLRYSGpGeo&#10;DQkE7Zz4C0oJ6ow3bZhQozLTtoLyVANUU+R/VPPUE8tTLSCOt2eZ/P+DpV/2jw4J1uCqxEgTBR7d&#10;7oJJqdE86jNYX0PYk310sUJvHwz96ZE2dz3RHb91zgw9JwxYFTE+u3oQNx6eou3w2TBAJ4CepDq0&#10;TkVAEAEdkiPHsyP8EBCFw9myLCrwjcJVOZ+/X1YpA6mfH1vnwyduFIqLBtOd23O2MYNOtFIesn/w&#10;IXnDxgIJ+1Fg1CoJVu+JRLPpfJmog38XMSDIS0xRzqvFK0HTy6BpHCPDMW1G6meOST0jBbsXUqaN&#10;67Z30iHgAJXnH3IoNQoIIl+GSY2GBi+rskr1XN35a4gcxmsQSgRoMylUgxcxZvz40baPmqUmCETI&#10;0xrySz36GK07fYGtYUewcYBeabD/tSOOp0zRYPicifbYSPH3X+4T1ku7r38DAAD//wMAUEsDBBQA&#10;BgAIAAAAIQDm3pZI4AAAAAsBAAAPAAAAZHJzL2Rvd25yZXYueG1sTI/BTsMwEETvSPyDtUjcqENi&#10;2hLiVFCpNyTUFA7c3HhJosbrELtt+vcsJzju7GjmTbGaXC9OOIbOk4b7WQICqfa2o0bD+25ztwQR&#10;oiFrek+o4YIBVuX1VWFy68+0xVMVG8EhFHKjoY1xyKUMdYvOhJkfkPj35UdnIp9jI+1ozhzuepkm&#10;yVw60xE3tGbAdYv1oTo6LnncObVJ36qX9PVA2+/h0n98rrW+vZmen0BEnOKfGX7xGR1KZtr7I9kg&#10;eg0PmeItUUOWqQUIdsxVxsqelcVSgSwL+X9D+QMAAP//AwBQSwECLQAUAAYACAAAACEAtoM4kv4A&#10;AADhAQAAEwAAAAAAAAAAAAAAAAAAAAAAW0NvbnRlbnRfVHlwZXNdLnhtbFBLAQItABQABgAIAAAA&#10;IQA4/SH/1gAAAJQBAAALAAAAAAAAAAAAAAAAAC8BAABfcmVscy8ucmVsc1BLAQItABQABgAIAAAA&#10;IQAYAIi+FAIAADYEAAAOAAAAAAAAAAAAAAAAAC4CAABkcnMvZTJvRG9jLnhtbFBLAQItABQABgAI&#10;AAAAIQDm3pZI4AAAAAsBAAAPAAAAAAAAAAAAAAAAAG4EAABkcnMvZG93bnJldi54bWxQSwUGAAAA&#10;AAQABADzAAAAewUAAAAA&#10;" adj="10552,18838" fillcolor="#00b050"/>
            </w:pict>
          </mc:Fallback>
        </mc:AlternateContent>
      </w:r>
      <w:r w:rsidR="00D90BA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96E3BD" wp14:editId="62AB8DC5">
                <wp:simplePos x="0" y="0"/>
                <wp:positionH relativeFrom="column">
                  <wp:posOffset>2266950</wp:posOffset>
                </wp:positionH>
                <wp:positionV relativeFrom="paragraph">
                  <wp:posOffset>1315720</wp:posOffset>
                </wp:positionV>
                <wp:extent cx="692150" cy="277495"/>
                <wp:effectExtent l="0" t="0" r="31750" b="4635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150" cy="277495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wrap="square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06B073" id="AutoShape 7" o:spid="_x0000_s1026" type="#_x0000_t105" style="position:absolute;margin-left:178.5pt;margin-top:103.6pt;width:54.5pt;height:21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wdpEgIAADUEAAAOAAAAZHJzL2Uyb0RvYy54bWysU8lyEzEQvVPFP6h0x7M43qY8ToWYcAmQ&#10;qsAHtCWNR6BlkGSP/fe05ImxIScKHVRaWq/f66de3h60InvhvLSmpsUop0QYZrk025p++/rwbk6J&#10;D2A4KGtETY/C09vV2zfLvqtEaVuruHAEQYyv+q6mbQhdlWWetUKDH9lOGLxsrNMQcOu2GXfQI7pW&#10;WZnn06y3jnfOMuE9nq5Pl3SV8JtGsPClabwIRNUUuYU0uzRv4pytllBtHXStZAMN+AcWGqTBpGeo&#10;NQQgOyf/gtKSOettE0bM6sw2jWQiaUA1Rf6HmucWOpG0YHF8dy6T/3+w7PP+yRHJa3pDiQGNFt3t&#10;gk2ZySyWp+98hVHP3ZOLAn33aNkPT4y9b8FsxZ1ztm8FcCRVxPjs6kHceHxKNv0nyxEdED1V6tA4&#10;HQGxBuSQDDmeDRGHQBgeThdlMUHbGF6Vs9nNYpIyQPXyuHM+fBRWk7ioKdu5veBr25tEK+WB/aMP&#10;yRo+CAT+vaCk0Qqd3oMi0/FskaijfRcx5WVMUc4m81eCxpdB4zgGhkPaDKoXjql6Vkn+IJVKG7fd&#10;3CtHkAMqz9/nKDUWEIt8GaYM6Wu6mJSTpOfqzl9D5Dheg9AyYJcpqWs6jzHDv4+2fTA89UAAqU5r&#10;zK/M4GO07vQFNpYf0cYeW6Wm/ucOnEiZosH4NxPtoY/i57/cJ6zf3b76BQAA//8DAFBLAwQUAAYA&#10;CAAAACEAZQdkPOAAAAALAQAADwAAAGRycy9kb3ducmV2LnhtbEyPwU7DMBBE70j8g7VI3KiNadM2&#10;xKmgUm9IqCkcenNjk0S11yF22/TvWU5w3NnRzJtiNXrHznaIXUAFjxMBzGIdTIeNgo/d5mEBLCaN&#10;RruAVsHVRliVtzeFzk244Naeq9QwCsGYawVtSn3Oeaxb63WchN4i/b7C4HWic2i4GfSFwr3jUoiM&#10;e90hNbS6t+vW1sfq5KlkufPTjXyvXuXbEbff/dV97tdK3d+NL8/Akh3Tnxl+8QkdSmI6hBOayJyC&#10;p9mctiQFUswlMHJMs4yUAykzsQReFvz/hvIHAAD//wMAUEsBAi0AFAAGAAgAAAAhALaDOJL+AAAA&#10;4QEAABMAAAAAAAAAAAAAAAAAAAAAAFtDb250ZW50X1R5cGVzXS54bWxQSwECLQAUAAYACAAAACEA&#10;OP0h/9YAAACUAQAACwAAAAAAAAAAAAAAAAAvAQAAX3JlbHMvLnJlbHNQSwECLQAUAAYACAAAACEA&#10;p6cHaRICAAA1BAAADgAAAAAAAAAAAAAAAAAuAgAAZHJzL2Uyb0RvYy54bWxQSwECLQAUAAYACAAA&#10;ACEAZQdkPOAAAAALAQAADwAAAAAAAAAAAAAAAABsBAAAZHJzL2Rvd25yZXYueG1sUEsFBgAAAAAE&#10;AAQA8wAAAHkFAAAAAA==&#10;" adj="10552,18838" fillcolor="#00b050"/>
            </w:pict>
          </mc:Fallback>
        </mc:AlternateContent>
      </w:r>
      <w:r w:rsidR="00D90BA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F29561" wp14:editId="085982F5">
                <wp:simplePos x="0" y="0"/>
                <wp:positionH relativeFrom="column">
                  <wp:posOffset>4667250</wp:posOffset>
                </wp:positionH>
                <wp:positionV relativeFrom="paragraph">
                  <wp:posOffset>1412240</wp:posOffset>
                </wp:positionV>
                <wp:extent cx="692150" cy="277495"/>
                <wp:effectExtent l="0" t="0" r="31750" b="4635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150" cy="277495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wrap="square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686BD4" id="AutoShape 7" o:spid="_x0000_s1026" type="#_x0000_t105" style="position:absolute;margin-left:367.5pt;margin-top:111.2pt;width:54.5pt;height:21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AmcEgIAADUEAAAOAAAAZHJzL2Uyb0RvYy54bWysU8lyEzEQvVPFP6h0x7MYb1Mep0JMuISQ&#10;qsAHtCWNR6BlkGSP/fe05ImxIScKHVRaWq/f66de3hy0InvhvLSmpsUop0QYZrk025p++3r/bk6J&#10;D2A4KGtETY/C05vV2zfLvqtEaVuruHAEQYyv+q6mbQhdlWWetUKDH9lOGLxsrNMQcOu2GXfQI7pW&#10;WZnn06y3jnfOMuE9nq5Pl3SV8JtGsPClabwIRNUUuYU0uzRv4pytllBtHXStZAMN+AcWGqTBpGeo&#10;NQQgOyf/gtKSOettE0bM6sw2jWQiaUA1Rf6HmucWOpG0YHF8dy6T/3+w7HH/5IjkNZ1SYkCjRbe7&#10;YFNmMovl6TtfYdRz9+SiQN89WPbDE2PvWjBbceuc7VsBHEkVMT67ehA3Hp+STf/ZckQHRE+VOjRO&#10;R0CsATkkQ45nQ8QhEIaH00VZTNA2hlflbPZ+MUkZoHp53DkfPgmrSVzUlO3cXvC17U2ilfLA/sGH&#10;ZA0fBAL/XlDSaIVO70GR6Xi2SNTRvouY8jKmKGeT+StB48ugcRwDwyFtBtULx1Q9qyS/l0qljdtu&#10;7pQjyAGV5x9ylBoLiEW+DFOG9DVdTMpJ0nN1568hchyvQWgZsMuU1DWdx5jh30fbPhqeeiCAVKc1&#10;5ldm8DFad/oCG8uPaGOPrVJT/3MHTqRM0WD8m4n20Efx81/uE9bvbl/9AgAA//8DAFBLAwQUAAYA&#10;CAAAACEA9DfbyOAAAAALAQAADwAAAGRycy9kb3ducmV2LnhtbEyPwU7DMBBE70j8g7VI3KhTE0IJ&#10;cSqo1BsSagoHbm68JFHjdYjdNv17llM57uxo5k2xnFwvjjiGzpOG+SwBgVR721Gj4WO7vluACNGQ&#10;Nb0n1HDGAMvy+qowufUn2uCxio3gEAq50dDGOORShrpFZ8LMD0j8+/ajM5HPsZF2NCcOd71USZJJ&#10;ZzrihtYMuGqx3lcHxyVPW5eu1Xv1qt72tPkZzv3n10rr25vp5RlExClezPCHz+hQMtPOH8gG0Wt4&#10;vH/gLVGDUioFwY5FmrKyYyXL5iDLQv7fUP4CAAD//wMAUEsBAi0AFAAGAAgAAAAhALaDOJL+AAAA&#10;4QEAABMAAAAAAAAAAAAAAAAAAAAAAFtDb250ZW50X1R5cGVzXS54bWxQSwECLQAUAAYACAAAACEA&#10;OP0h/9YAAACUAQAACwAAAAAAAAAAAAAAAAAvAQAAX3JlbHMvLnJlbHNQSwECLQAUAAYACAAAACEA&#10;+FgJnBICAAA1BAAADgAAAAAAAAAAAAAAAAAuAgAAZHJzL2Uyb0RvYy54bWxQSwECLQAUAAYACAAA&#10;ACEA9DfbyOAAAAALAQAADwAAAAAAAAAAAAAAAABsBAAAZHJzL2Rvd25yZXYueG1sUEsFBgAAAAAE&#10;AAQA8wAAAHkFAAAAAA==&#10;" adj="10552,18838" fillcolor="#00b050"/>
            </w:pict>
          </mc:Fallback>
        </mc:AlternateContent>
      </w:r>
      <w:r w:rsidR="00E2329C">
        <w:rPr>
          <w:noProof/>
        </w:rPr>
        <w:drawing>
          <wp:inline distT="0" distB="0" distL="0" distR="0" wp14:anchorId="6FBE2343" wp14:editId="3605A73B">
            <wp:extent cx="6132367" cy="4177637"/>
            <wp:effectExtent l="0" t="0" r="1905" b="1397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4CBB" w:rsidRDefault="00294CBB" w:rsidP="00294CBB">
      <w:pPr>
        <w:ind w:firstLine="709"/>
        <w:jc w:val="both"/>
        <w:rPr>
          <w:sz w:val="28"/>
          <w:szCs w:val="28"/>
        </w:rPr>
      </w:pPr>
    </w:p>
    <w:p w:rsidR="00044F0E" w:rsidRPr="004D16FC" w:rsidRDefault="00044F0E" w:rsidP="00750E81">
      <w:pPr>
        <w:tabs>
          <w:tab w:val="left" w:pos="851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4D16FC">
        <w:rPr>
          <w:color w:val="000000" w:themeColor="text1"/>
          <w:sz w:val="28"/>
          <w:szCs w:val="28"/>
        </w:rPr>
        <w:t>Сведения об обстановке с пожарами и их последствиями на поднадзорных объектах отображены в таблице 1.</w:t>
      </w:r>
    </w:p>
    <w:p w:rsidR="00044F0E" w:rsidRDefault="00044F0E" w:rsidP="00750E81">
      <w:pPr>
        <w:tabs>
          <w:tab w:val="left" w:pos="851"/>
        </w:tabs>
        <w:ind w:firstLine="709"/>
        <w:jc w:val="right"/>
        <w:rPr>
          <w:sz w:val="28"/>
          <w:szCs w:val="28"/>
        </w:rPr>
      </w:pPr>
      <w:r w:rsidRPr="00764778">
        <w:rPr>
          <w:sz w:val="28"/>
          <w:szCs w:val="28"/>
        </w:rPr>
        <w:t>Таблица 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74"/>
        <w:gridCol w:w="1369"/>
        <w:gridCol w:w="1204"/>
      </w:tblGrid>
      <w:tr w:rsidR="00C00235" w:rsidTr="00B209D3">
        <w:trPr>
          <w:trHeight w:val="660"/>
        </w:trPr>
        <w:tc>
          <w:tcPr>
            <w:tcW w:w="3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35" w:rsidRDefault="00C00235" w:rsidP="00750E81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Виды объектов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35" w:rsidRDefault="00C00235" w:rsidP="00750E8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Пожары, ед.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35" w:rsidRDefault="00C00235" w:rsidP="00750E8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Гибель, чел.</w:t>
            </w:r>
          </w:p>
        </w:tc>
      </w:tr>
      <w:tr w:rsidR="00E2329C" w:rsidTr="00B209D3">
        <w:trPr>
          <w:trHeight w:val="330"/>
        </w:trPr>
        <w:tc>
          <w:tcPr>
            <w:tcW w:w="3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2329C" w:rsidRDefault="00E2329C" w:rsidP="00E2329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Поднадзорные объекты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2329C" w:rsidRDefault="00E2329C" w:rsidP="00E232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2329C" w:rsidRDefault="00E2329C" w:rsidP="00E232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E2329C" w:rsidTr="00B209D3">
        <w:trPr>
          <w:trHeight w:val="330"/>
        </w:trPr>
        <w:tc>
          <w:tcPr>
            <w:tcW w:w="3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2329C" w:rsidRDefault="00E2329C" w:rsidP="00E2329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 них объекты субъектов малого и среднего предпринимательства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2329C" w:rsidRDefault="00E2329C" w:rsidP="00E232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2329C" w:rsidRDefault="00E2329C" w:rsidP="00E232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E2329C" w:rsidTr="00B209D3">
        <w:trPr>
          <w:trHeight w:val="330"/>
        </w:trPr>
        <w:tc>
          <w:tcPr>
            <w:tcW w:w="3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E2329C" w:rsidRDefault="00E2329C" w:rsidP="00E2329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% от общего количества на поднадзорных объектах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E2329C" w:rsidRDefault="00E2329C" w:rsidP="00E232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E2329C" w:rsidRDefault="00E2329C" w:rsidP="00E232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</w:tr>
    </w:tbl>
    <w:p w:rsidR="00CE426A" w:rsidRDefault="00CE426A" w:rsidP="00B03C0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E2329C" w:rsidRPr="00E2329C" w:rsidRDefault="00E2329C" w:rsidP="00E2329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 xml:space="preserve">На </w:t>
      </w:r>
      <w:proofErr w:type="spellStart"/>
      <w:r w:rsidRPr="00E2329C">
        <w:rPr>
          <w:sz w:val="28"/>
          <w:szCs w:val="28"/>
        </w:rPr>
        <w:t>неподнадзорных</w:t>
      </w:r>
      <w:proofErr w:type="spellEnd"/>
      <w:r w:rsidRPr="00E2329C">
        <w:rPr>
          <w:sz w:val="28"/>
          <w:szCs w:val="28"/>
        </w:rPr>
        <w:t xml:space="preserve"> объектах произошло 1270 пожаров, на которых погибло 74 человека.</w:t>
      </w:r>
    </w:p>
    <w:p w:rsidR="00E2329C" w:rsidRPr="00E2329C" w:rsidRDefault="00E2329C" w:rsidP="00E2329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lastRenderedPageBreak/>
        <w:t>Наибольшее количество пожаров происходило в воскресенье – 243 (18% от общего количества).</w:t>
      </w:r>
    </w:p>
    <w:p w:rsidR="00E2329C" w:rsidRPr="00E2329C" w:rsidRDefault="00E2329C" w:rsidP="00E2329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Наименьшее количество пожаров происходило во вторник – 161 (12% от общего количества).</w:t>
      </w:r>
    </w:p>
    <w:p w:rsidR="00E2329C" w:rsidRPr="00E2329C" w:rsidRDefault="00E2329C" w:rsidP="00E2329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Наибольшее количество погибших зарегистрировано в пятницу – 14 (19% от общего количества).</w:t>
      </w:r>
    </w:p>
    <w:p w:rsidR="00AA5A9C" w:rsidRDefault="00E2329C" w:rsidP="00E2329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Наименьшее количество погибших зарегистрировано во вторник – 6 (8% от общего количества).</w:t>
      </w:r>
    </w:p>
    <w:p w:rsidR="00767788" w:rsidRDefault="00E2329C" w:rsidP="00E33D4F">
      <w:pPr>
        <w:shd w:val="clear" w:color="auto" w:fill="FFFFFF"/>
        <w:jc w:val="both"/>
        <w:rPr>
          <w:noProof/>
        </w:rPr>
      </w:pPr>
      <w:r>
        <w:rPr>
          <w:noProof/>
        </w:rPr>
        <w:drawing>
          <wp:inline distT="0" distB="0" distL="0" distR="0" wp14:anchorId="4F43EAC2" wp14:editId="69D1A739">
            <wp:extent cx="6362065" cy="3105150"/>
            <wp:effectExtent l="0" t="0" r="63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352C6" w:rsidRDefault="007352C6" w:rsidP="00807BCC">
      <w:pPr>
        <w:shd w:val="clear" w:color="auto" w:fill="FFFFFF"/>
        <w:jc w:val="both"/>
        <w:rPr>
          <w:sz w:val="28"/>
          <w:szCs w:val="28"/>
        </w:rPr>
      </w:pPr>
    </w:p>
    <w:p w:rsidR="00B03C0C" w:rsidRDefault="00E2329C" w:rsidP="00807BCC">
      <w:pPr>
        <w:shd w:val="clear" w:color="auto" w:fill="FFFFFF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Наибольшее количество людей погибло в ночное время (00.00-08.00) – 37 человек (49% от общего количества). В 1 случае момент гибели людей не установлен.</w:t>
      </w:r>
    </w:p>
    <w:p w:rsidR="00E2329C" w:rsidRDefault="00E2329C" w:rsidP="007352C6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0A87C9B" wp14:editId="3D6232A9">
            <wp:extent cx="6441795" cy="3683451"/>
            <wp:effectExtent l="0" t="0" r="16510" b="1270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67788" w:rsidRDefault="00E2329C" w:rsidP="00750E81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Наибольшее количество человек погибло вследствие отравления токсичными продуктами горения при пожаре – 53 человека (71% от общего количества).</w:t>
      </w:r>
    </w:p>
    <w:p w:rsidR="00104EE2" w:rsidRDefault="00E2329C" w:rsidP="00B03C0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486B5CB" wp14:editId="7789B90E">
            <wp:extent cx="6443382" cy="3565216"/>
            <wp:effectExtent l="0" t="0" r="14605" b="1651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163E" w:rsidRDefault="00D5163E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2D134D" w:rsidRDefault="002D134D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2915AD">
        <w:rPr>
          <w:b/>
          <w:bCs/>
          <w:sz w:val="32"/>
          <w:szCs w:val="32"/>
        </w:rPr>
        <w:t>Распределение погибших по социальному положению</w:t>
      </w:r>
    </w:p>
    <w:p w:rsidR="00CB2AF6" w:rsidRDefault="00767788" w:rsidP="00B52943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7788">
        <w:rPr>
          <w:sz w:val="28"/>
          <w:szCs w:val="28"/>
        </w:rPr>
        <w:t>Наибольшее количество п</w:t>
      </w:r>
      <w:r w:rsidR="009B075C">
        <w:rPr>
          <w:sz w:val="28"/>
          <w:szCs w:val="28"/>
        </w:rPr>
        <w:t>огибших составили пенсионеры – 103</w:t>
      </w:r>
      <w:r w:rsidRPr="00767788">
        <w:rPr>
          <w:sz w:val="28"/>
          <w:szCs w:val="28"/>
        </w:rPr>
        <w:t xml:space="preserve"> человека (4</w:t>
      </w:r>
      <w:r w:rsidR="009B075C">
        <w:rPr>
          <w:sz w:val="28"/>
          <w:szCs w:val="28"/>
        </w:rPr>
        <w:t>1</w:t>
      </w:r>
      <w:r w:rsidRPr="00767788">
        <w:rPr>
          <w:sz w:val="28"/>
          <w:szCs w:val="28"/>
        </w:rPr>
        <w:t>% от общего количества).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302"/>
        <w:gridCol w:w="740"/>
        <w:gridCol w:w="740"/>
        <w:gridCol w:w="1048"/>
        <w:gridCol w:w="1017"/>
      </w:tblGrid>
      <w:tr w:rsidR="00014ED7" w:rsidTr="00E2329C">
        <w:trPr>
          <w:trHeight w:val="375"/>
        </w:trPr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Социальное положение погибших людей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proofErr w:type="spellStart"/>
            <w:r>
              <w:rPr>
                <w:b/>
                <w:bCs/>
              </w:rPr>
              <w:t>обш</w:t>
            </w:r>
            <w:proofErr w:type="spellEnd"/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329C" w:rsidRDefault="00E2329C" w:rsidP="00E2329C">
            <w:r>
              <w:t>Работник рабочих специальностей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-12,5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9,3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329C" w:rsidRDefault="00E2329C" w:rsidP="00E2329C">
            <w:proofErr w:type="spellStart"/>
            <w:r>
              <w:t>Инженерно</w:t>
            </w:r>
            <w:proofErr w:type="spellEnd"/>
            <w:r>
              <w:t>–технический работник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0,0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329C" w:rsidRDefault="00E2329C" w:rsidP="00E2329C">
            <w:r>
              <w:t>Руководитель организации (предприятия)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0,0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329C" w:rsidRDefault="00E2329C" w:rsidP="00E2329C">
            <w:r>
              <w:t>Учащийся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0,0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329C" w:rsidRDefault="00E2329C" w:rsidP="00E2329C">
            <w:r>
              <w:t>Индивидуальный предприниматель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0,0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329C" w:rsidRDefault="00E2329C" w:rsidP="00E2329C">
            <w:r>
              <w:t>Безработный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15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15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20,0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329C" w:rsidRDefault="00E2329C" w:rsidP="00E2329C">
            <w:r>
              <w:t>Лицо, находящееся в местах лишения свободы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0,0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329C" w:rsidRDefault="00E2329C" w:rsidP="00E2329C">
            <w:r>
              <w:t>Домработница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0,0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329C" w:rsidRDefault="00E2329C" w:rsidP="00E2329C">
            <w:r>
              <w:t>Работник пожарной охраны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0,0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329C" w:rsidRDefault="00E2329C" w:rsidP="00E2329C">
            <w:r>
              <w:t>Служащие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0,0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329C" w:rsidRDefault="00E2329C" w:rsidP="00E2329C">
            <w:r>
              <w:t>Прочее трудоспособное население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-33,3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2,7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29C" w:rsidRDefault="00E2329C" w:rsidP="00E2329C">
            <w:r>
              <w:t>Ребенок дошкольного возраста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1,3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29C" w:rsidRDefault="00E2329C" w:rsidP="00E2329C">
            <w:r>
              <w:t xml:space="preserve">Ребенок младшего школьного возраста 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1,3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29C" w:rsidRDefault="00E2329C" w:rsidP="00E2329C">
            <w:r>
              <w:t>Ребенок среднего и старшего школьного возраста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1,3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29C" w:rsidRDefault="00E2329C" w:rsidP="00E2329C">
            <w:r>
              <w:t>Пенсионер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28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-12,5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37,3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29C" w:rsidRDefault="00E2329C" w:rsidP="00E2329C">
            <w:r>
              <w:t>Инвалид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33,3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5,3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29C" w:rsidRDefault="00E2329C" w:rsidP="00E2329C">
            <w:r>
              <w:t>БОМЖ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0,0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29C" w:rsidRDefault="00E2329C" w:rsidP="00E2329C">
            <w:r>
              <w:t>Иностранный гражданин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0,0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29C" w:rsidRDefault="00E2329C" w:rsidP="00E2329C">
            <w:r>
              <w:t>Лицо без гражданства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0,0</w:t>
            </w:r>
          </w:p>
        </w:tc>
      </w:tr>
      <w:tr w:rsidR="00E2329C" w:rsidTr="00E2329C">
        <w:trPr>
          <w:trHeight w:val="315"/>
        </w:trPr>
        <w:tc>
          <w:tcPr>
            <w:tcW w:w="3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29C" w:rsidRDefault="00E2329C" w:rsidP="00E2329C">
            <w:proofErr w:type="spellStart"/>
            <w:r>
              <w:t>Cоциальное</w:t>
            </w:r>
            <w:proofErr w:type="spellEnd"/>
            <w:r>
              <w:t xml:space="preserve"> положение лица не установлено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16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60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29C" w:rsidRDefault="00E2329C" w:rsidP="00E2329C">
            <w:pPr>
              <w:jc w:val="center"/>
            </w:pPr>
            <w:r>
              <w:t>21,3</w:t>
            </w:r>
          </w:p>
        </w:tc>
      </w:tr>
    </w:tbl>
    <w:p w:rsidR="00CB2AF6" w:rsidRPr="00D4799C" w:rsidRDefault="00CB2AF6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t>2. Обстановка с пожарами и их последствиями</w:t>
      </w:r>
    </w:p>
    <w:p w:rsidR="00CB2AF6" w:rsidRDefault="00CB2AF6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t>по группам объектов и причинам их возникновения</w:t>
      </w:r>
    </w:p>
    <w:p w:rsidR="0037520C" w:rsidRDefault="0037520C" w:rsidP="00CA32EE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D4799C">
        <w:rPr>
          <w:b/>
          <w:sz w:val="28"/>
          <w:szCs w:val="28"/>
        </w:rPr>
        <w:lastRenderedPageBreak/>
        <w:t>2.1. Группы объектов</w:t>
      </w:r>
    </w:p>
    <w:p w:rsidR="00226007" w:rsidRDefault="00E2329C" w:rsidP="00807BCC">
      <w:pPr>
        <w:shd w:val="clear" w:color="auto" w:fill="FFFFFF" w:themeFill="background1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CF287A5" wp14:editId="170773BB">
            <wp:extent cx="6566273" cy="4071567"/>
            <wp:effectExtent l="0" t="0" r="6350" b="571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D134D" w:rsidRDefault="006F0CD6" w:rsidP="00750E81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  <w:r w:rsidRPr="00104F1A">
        <w:rPr>
          <w:b/>
          <w:sz w:val="28"/>
          <w:szCs w:val="28"/>
        </w:rPr>
        <w:t>2.2. Группы причин</w:t>
      </w:r>
    </w:p>
    <w:p w:rsidR="00B52943" w:rsidRDefault="00E2329C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C523FD9" wp14:editId="22E3FD0A">
            <wp:extent cx="6537021" cy="4585001"/>
            <wp:effectExtent l="0" t="0" r="0" b="63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33D4F" w:rsidRDefault="00E33D4F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E33D4F" w:rsidRDefault="00E33D4F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581C4F" w:rsidRPr="00E90BDF" w:rsidRDefault="00581C4F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lastRenderedPageBreak/>
        <w:t>3. Обстановка с пожарами и их последствиями</w:t>
      </w:r>
    </w:p>
    <w:p w:rsidR="00581C4F" w:rsidRDefault="00581C4F" w:rsidP="00D5163E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t>в городской местности</w:t>
      </w:r>
    </w:p>
    <w:p w:rsidR="00E33D4F" w:rsidRDefault="00E33D4F" w:rsidP="00D5163E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E33D4F" w:rsidRDefault="00E33D4F" w:rsidP="00D5163E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B075C" w:rsidRDefault="00E2329C" w:rsidP="000B13B0">
      <w:pPr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В городской местности зарегистрировано 975 пожаров (72%), на которых погибло 55 человек (73%), в том числе 3 несовершеннолетних (100%), получили травмы 43 человека (78%).</w:t>
      </w:r>
    </w:p>
    <w:p w:rsidR="00E33D4F" w:rsidRDefault="00E33D4F" w:rsidP="000B13B0">
      <w:pPr>
        <w:ind w:firstLine="709"/>
        <w:jc w:val="both"/>
        <w:rPr>
          <w:sz w:val="28"/>
          <w:szCs w:val="28"/>
        </w:rPr>
      </w:pPr>
    </w:p>
    <w:p w:rsidR="00104EE2" w:rsidRDefault="00104EE2" w:rsidP="00B03C0C">
      <w:pPr>
        <w:jc w:val="both"/>
        <w:rPr>
          <w:sz w:val="28"/>
          <w:szCs w:val="28"/>
        </w:rPr>
      </w:pPr>
    </w:p>
    <w:p w:rsidR="00010487" w:rsidRDefault="00E2329C" w:rsidP="00750E81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C5284E3" wp14:editId="0CC62F8D">
            <wp:extent cx="6546519" cy="3488623"/>
            <wp:effectExtent l="0" t="0" r="6985" b="1714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329C" w:rsidRDefault="00E2329C" w:rsidP="00750E81">
      <w:pPr>
        <w:jc w:val="both"/>
        <w:rPr>
          <w:sz w:val="28"/>
          <w:szCs w:val="28"/>
        </w:rPr>
      </w:pPr>
    </w:p>
    <w:p w:rsidR="00E33D4F" w:rsidRDefault="00E33D4F" w:rsidP="00750E81">
      <w:pPr>
        <w:jc w:val="both"/>
        <w:rPr>
          <w:sz w:val="28"/>
          <w:szCs w:val="28"/>
        </w:rPr>
      </w:pPr>
    </w:p>
    <w:p w:rsidR="00581C4F" w:rsidRPr="004D16FC" w:rsidRDefault="00581C4F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>Основными причинами пожаров в городской местности являются</w:t>
      </w:r>
    </w:p>
    <w:p w:rsidR="00E2329C" w:rsidRPr="00E2329C" w:rsidRDefault="00E2329C" w:rsidP="00E2329C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1. Неосторожное обращение с огнем – 430 пожаров (44% от общего количества пожаров в городской местности), в том числе:</w:t>
      </w:r>
    </w:p>
    <w:p w:rsidR="00E2329C" w:rsidRPr="00E2329C" w:rsidRDefault="00E2329C" w:rsidP="00E2329C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 xml:space="preserve"> - неосторожное обращение с огнем при курении – 300 (31%);</w:t>
      </w:r>
    </w:p>
    <w:p w:rsidR="00E2329C" w:rsidRPr="00E2329C" w:rsidRDefault="00E2329C" w:rsidP="00E2329C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 xml:space="preserve"> - детская шалость – 1 (0%);</w:t>
      </w:r>
    </w:p>
    <w:p w:rsidR="00E2329C" w:rsidRPr="00E2329C" w:rsidRDefault="00E2329C" w:rsidP="00E2329C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2. Нарушение правил устройства и эксплуатации электрооборудования – 259 (27%).</w:t>
      </w:r>
    </w:p>
    <w:p w:rsidR="00E2329C" w:rsidRPr="00E2329C" w:rsidRDefault="00E2329C" w:rsidP="00E2329C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3. Нарушение правил устройства и эксплуатации печного оборудования – 82 (8%).</w:t>
      </w:r>
    </w:p>
    <w:p w:rsidR="00E2329C" w:rsidRPr="00E2329C" w:rsidRDefault="00E2329C" w:rsidP="00E2329C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4. Поджог – 92 (9%).</w:t>
      </w:r>
    </w:p>
    <w:p w:rsidR="00E2329C" w:rsidRPr="00E2329C" w:rsidRDefault="00E2329C" w:rsidP="00E2329C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5. Нарушение привил устройства и эксплуатации транспортных средств – 60 (6%).</w:t>
      </w:r>
    </w:p>
    <w:p w:rsidR="0044009E" w:rsidRDefault="00E2329C" w:rsidP="00E2329C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6. Иные причины – 52 (5%).</w:t>
      </w:r>
    </w:p>
    <w:p w:rsidR="00104EE2" w:rsidRDefault="00104EE2" w:rsidP="00104EE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33D4F" w:rsidRDefault="00E33D4F" w:rsidP="00104EE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33D4F" w:rsidRDefault="00E33D4F" w:rsidP="00104EE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33D4F" w:rsidRDefault="00E33D4F" w:rsidP="00104EE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33D4F" w:rsidRDefault="00E33D4F" w:rsidP="00104EE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81C4F" w:rsidRDefault="00581C4F" w:rsidP="00750E81">
      <w:pPr>
        <w:shd w:val="clear" w:color="auto" w:fill="FFFFFF"/>
        <w:jc w:val="center"/>
        <w:rPr>
          <w:b/>
          <w:bCs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 xml:space="preserve">Обстановка с пожарами по группам объектов </w:t>
      </w:r>
      <w:r w:rsidRPr="00316D18">
        <w:rPr>
          <w:b/>
          <w:bCs/>
          <w:sz w:val="28"/>
          <w:szCs w:val="28"/>
        </w:rPr>
        <w:t>в городской местности</w:t>
      </w:r>
    </w:p>
    <w:p w:rsidR="00014ED7" w:rsidRDefault="00014ED7" w:rsidP="00750E81">
      <w:pPr>
        <w:shd w:val="clear" w:color="auto" w:fill="FFFFFF" w:themeFill="background1"/>
        <w:jc w:val="center"/>
        <w:rPr>
          <w:noProof/>
          <w:sz w:val="28"/>
          <w:szCs w:val="28"/>
        </w:rPr>
      </w:pPr>
    </w:p>
    <w:p w:rsidR="00104EE2" w:rsidRDefault="00E2329C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A5F4EA8" wp14:editId="355A2E7D">
            <wp:extent cx="6082599" cy="3493373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04EE2" w:rsidRDefault="00104EE2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E33D4F" w:rsidRDefault="00E33D4F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581C4F" w:rsidRPr="00A1616F" w:rsidRDefault="00581C4F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A1616F">
        <w:rPr>
          <w:b/>
          <w:bCs/>
          <w:sz w:val="32"/>
          <w:szCs w:val="32"/>
        </w:rPr>
        <w:t xml:space="preserve">4. Обстановка с пожарами и их последствиями </w:t>
      </w:r>
    </w:p>
    <w:p w:rsidR="00581C4F" w:rsidRPr="00A1616F" w:rsidRDefault="00581C4F" w:rsidP="00750E81">
      <w:pPr>
        <w:shd w:val="clear" w:color="auto" w:fill="FFFFFF"/>
        <w:jc w:val="center"/>
        <w:rPr>
          <w:b/>
          <w:sz w:val="28"/>
          <w:szCs w:val="28"/>
        </w:rPr>
      </w:pPr>
      <w:r w:rsidRPr="00A1616F">
        <w:rPr>
          <w:b/>
          <w:bCs/>
          <w:sz w:val="32"/>
          <w:szCs w:val="32"/>
        </w:rPr>
        <w:t>в сельской местности</w:t>
      </w:r>
    </w:p>
    <w:p w:rsidR="00151C3A" w:rsidRDefault="00E2329C" w:rsidP="009F44CF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В сельской местности зарегистрировано 385 пожаров (28%), на которых погибло 20 человек (27%), гибели детей не допущено, получили травмы 12 человек (22%).</w:t>
      </w:r>
    </w:p>
    <w:p w:rsidR="00372120" w:rsidRDefault="00372120" w:rsidP="00D24573">
      <w:pPr>
        <w:shd w:val="clear" w:color="auto" w:fill="FFFFFF"/>
        <w:jc w:val="both"/>
        <w:rPr>
          <w:sz w:val="28"/>
          <w:szCs w:val="28"/>
        </w:rPr>
      </w:pPr>
    </w:p>
    <w:p w:rsidR="00372120" w:rsidRDefault="00E33D4F" w:rsidP="00E33D4F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508F4B" wp14:editId="50962B21">
                <wp:simplePos x="0" y="0"/>
                <wp:positionH relativeFrom="column">
                  <wp:posOffset>3455035</wp:posOffset>
                </wp:positionH>
                <wp:positionV relativeFrom="paragraph">
                  <wp:posOffset>2025650</wp:posOffset>
                </wp:positionV>
                <wp:extent cx="619760" cy="283210"/>
                <wp:effectExtent l="0" t="0" r="46990" b="4064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760" cy="283210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wrap="square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86DB38" id="AutoShape 7" o:spid="_x0000_s1026" type="#_x0000_t105" style="position:absolute;margin-left:272.05pt;margin-top:159.5pt;width:48.8pt;height:22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/xDwIAADUEAAAOAAAAZHJzL2Uyb0RvYy54bWysU8uO0zAU3SPxD5b3NI+qr6jpaJgybAYY&#10;aeADbm2nMfiF7Tbt33Pjpp0WWCGysGL7+Nxz7rGXdwetyF74IK2paTHKKRGGWS7Ntqbfvj6+m1MS&#10;IhgOyhpR06MI9G719s2yc5UobWsVF54giQlV52raxuiqLAusFRrCyDphcLOxXkPEqd9m3EOH7Fpl&#10;ZZ5Ps8567rxlIgRcXZ826SrxN41g8UvTBBGJqilqi2n0adz0Y7ZaQrX14FrJBhnwDyo0SINFL1Rr&#10;iEB2Xv5BpSXzNtgmjpjVmW0ayUTygG6K/Dc3Ly04kbxgc4K7tCn8P1r2ef/sieQ1HVNiQGNE97to&#10;U2Uy69vTuVAh6sU9+95gcE+W/QjE2IcWzFbce2+7VgBHUUWPz24O9JOAR8mm+2Q5sgOyp04dGq97&#10;QuwBOaRAjpdAxCEShovTYjGbYmwMt8r5uCxSYBlU58POh/hRWE36n5qynd8LvradSbJSHdg/hZii&#10;4YNB4N8LShqtMOk9KDIdzxZJOsZ3hSmvMUU5m8z/AsKuvRKN+y/1AKqhLGo9a0zds0ryR6lUmvjt&#10;5kF5ghrQef4+n5zthWuYMqSr6WJSTpKfm71wS5HjN9S/gWkZ8ZUpqWs67zHDve9j+2B4egMRpDr9&#10;o2Rlhhz76E5XYGP5EWPs8KnUNPzcgReXtPFuIv7m8l/PE9fra1/9AgAA//8DAFBLAwQUAAYACAAA&#10;ACEAtLpQSOAAAAALAQAADwAAAGRycy9kb3ducmV2LnhtbEyPwU7DMAyG70i8Q2QkbizpVgqUphMa&#10;IKSdYFRI3LzGtNWapGqytbw95gRH278+f3+xnm0vTjSGzjsNyUKBIFd707lGQ/X+fHULIkR0Bnvv&#10;SMM3BViX52cF5sZP7o1Ou9gIhriQo4Y2xiGXMtQtWQwLP5Dj25cfLUYex0aaESeG214ulcqkxc7x&#10;hxYH2rRUH3ZHq+Eap61SLx+vw2FZxceqedp8Vkrry4v54R5EpDn+heFXn9WhZKe9PzoTRM+MNE04&#10;qmGV3HEpTmRpcgNiz5tslYEsC/m/Q/kDAAD//wMAUEsBAi0AFAAGAAgAAAAhALaDOJL+AAAA4QEA&#10;ABMAAAAAAAAAAAAAAAAAAAAAAFtDb250ZW50X1R5cGVzXS54bWxQSwECLQAUAAYACAAAACEAOP0h&#10;/9YAAACUAQAACwAAAAAAAAAAAAAAAAAvAQAAX3JlbHMvLnJlbHNQSwECLQAUAAYACAAAACEApDkP&#10;8Q8CAAA1BAAADgAAAAAAAAAAAAAAAAAuAgAAZHJzL2Uyb0RvYy54bWxQSwECLQAUAAYACAAAACEA&#10;tLpQSOAAAAALAQAADwAAAAAAAAAAAAAAAABpBAAAZHJzL2Rvd25yZXYueG1sUEsFBgAAAAAEAAQA&#10;8wAAAHYFAAAAAA==&#10;" adj="9007,18452" fillcolor="#00b050"/>
            </w:pict>
          </mc:Fallback>
        </mc:AlternateContent>
      </w:r>
      <w:r w:rsidR="00E2329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DFCC25" wp14:editId="25A7A04D">
                <wp:simplePos x="0" y="0"/>
                <wp:positionH relativeFrom="column">
                  <wp:posOffset>2178685</wp:posOffset>
                </wp:positionH>
                <wp:positionV relativeFrom="paragraph">
                  <wp:posOffset>1304925</wp:posOffset>
                </wp:positionV>
                <wp:extent cx="619760" cy="283210"/>
                <wp:effectExtent l="0" t="0" r="46990" b="4064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760" cy="283210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wrap="square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07BDA4" id="AutoShape 7" o:spid="_x0000_s1026" type="#_x0000_t105" style="position:absolute;margin-left:171.55pt;margin-top:102.75pt;width:48.8pt;height:22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BmDwIAADUEAAAOAAAAZHJzL2Uyb0RvYy54bWysU8uO0zAU3SPxD5b3NI+qr6jpaJgybAYY&#10;aeADbm2nMfiF7Tbt33Pjpp0WWCGysGL7+Nxz7rGXdwetyF74IK2paTHKKRGGWS7Ntqbfvj6+m1MS&#10;IhgOyhpR06MI9G719s2yc5UobWsVF54giQlV52raxuiqLAusFRrCyDphcLOxXkPEqd9m3EOH7Fpl&#10;ZZ5Ps8567rxlIgRcXZ826SrxN41g8UvTBBGJqilqi2n0adz0Y7ZaQrX14FrJBhnwDyo0SINFL1Rr&#10;iEB2Xv5BpSXzNtgmjpjVmW0ayUTygG6K/Dc3Ly04kbxgc4K7tCn8P1r2ef/sieQ1LSkxoDGi+120&#10;qTKZ9e3pXKgQ9eKefW8wuCfLfgRi7EMLZivuvbddK4CjqKLHZzcH+knAo2TTfbIc2QHZU6cOjdc9&#10;IfaAHFIgx0sg4hAJw8VpsZhNMTaGW+V8XBYpsAyq82HnQ/worCb9T03Zzu8FX9vOJFmpDuyfQkzR&#10;8MEg8O8FJY1WmPQeFJmOZ4skHeO7wmBDXjFFOZvM/wIaX4PG/Zd6ANVQFrWeNabuWSX5o1QqTfx2&#10;86A8QQ3oPH+fT872wjVMGdLVdDEpJ8nPzV64pcjxG+rfwLSM+MqU1DWd95jh3vexfTA8vYEIUp3+&#10;UbIyQ459dKcrsLH8iDF2+FRqGn7uwItL2ng3EX9z+a/niev1ta9+AQAA//8DAFBLAwQUAAYACAAA&#10;ACEAkZWqDOAAAAALAQAADwAAAGRycy9kb3ducmV2LnhtbEyPwU7DMAyG70i8Q2Qkbixp1wIqTSc0&#10;QEicYFRI3LwmtNUap2qytbw95gRH259+f3+5WdwgTnYKvScNyUqBsNR401OroX5/uroFESKSwcGT&#10;1fBtA2yq87MSC+NnerOnXWwFh1AoUEMX41hIGZrOOgwrP1ri25efHEYep1aaCWcOd4NMlbqWDnvi&#10;Dx2OdtvZ5rA7Og05zi9KPX+8joe0jg91+7j9rJXWlxfL/R2IaJf4B8OvPqtDxU57fyQTxKBhna0T&#10;RjWkKs9BMJFl6gbEnje5SkBWpfzfofoBAAD//wMAUEsBAi0AFAAGAAgAAAAhALaDOJL+AAAA4QEA&#10;ABMAAAAAAAAAAAAAAAAAAAAAAFtDb250ZW50X1R5cGVzXS54bWxQSwECLQAUAAYACAAAACEAOP0h&#10;/9YAAACUAQAACwAAAAAAAAAAAAAAAAAvAQAAX3JlbHMvLnJlbHNQSwECLQAUAAYACAAAACEAK8Uw&#10;Zg8CAAA1BAAADgAAAAAAAAAAAAAAAAAuAgAAZHJzL2Uyb0RvYy54bWxQSwECLQAUAAYACAAAACEA&#10;kZWqDOAAAAALAQAADwAAAAAAAAAAAAAAAABpBAAAZHJzL2Rvd25yZXYueG1sUEsFBgAAAAAEAAQA&#10;8wAAAHYFAAAAAA==&#10;" adj="9007,18452" fillcolor="#00b050"/>
            </w:pict>
          </mc:Fallback>
        </mc:AlternateContent>
      </w:r>
      <w:r w:rsidR="00E2329C">
        <w:rPr>
          <w:noProof/>
        </w:rPr>
        <w:drawing>
          <wp:inline distT="0" distB="0" distL="0" distR="0" wp14:anchorId="3D513202" wp14:editId="6EF85E6D">
            <wp:extent cx="6247945" cy="3623428"/>
            <wp:effectExtent l="0" t="0" r="635" b="1524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E426A" w:rsidRDefault="00CE426A" w:rsidP="009F44C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CE426A" w:rsidRDefault="00CE426A" w:rsidP="009F44C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581C4F" w:rsidRPr="004D16FC" w:rsidRDefault="00581C4F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 xml:space="preserve">Основными причинами пожаров </w:t>
      </w:r>
      <w:r w:rsidR="00F43F95">
        <w:rPr>
          <w:b/>
          <w:bCs/>
          <w:color w:val="000000" w:themeColor="text1"/>
          <w:sz w:val="28"/>
          <w:szCs w:val="28"/>
        </w:rPr>
        <w:t xml:space="preserve">в сельской местности </w:t>
      </w:r>
      <w:r w:rsidRPr="004D16FC">
        <w:rPr>
          <w:b/>
          <w:bCs/>
          <w:color w:val="000000" w:themeColor="text1"/>
          <w:sz w:val="28"/>
          <w:szCs w:val="28"/>
        </w:rPr>
        <w:t>являются</w:t>
      </w:r>
    </w:p>
    <w:p w:rsidR="00E2329C" w:rsidRPr="00E2329C" w:rsidRDefault="00E2329C" w:rsidP="00E2329C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lastRenderedPageBreak/>
        <w:t>1. Неосторожное обращение с огнем – 110 пожаров (29% от общего количества пожаров в сельской местности), в том числе:</w:t>
      </w:r>
    </w:p>
    <w:p w:rsidR="00E2329C" w:rsidRPr="00E2329C" w:rsidRDefault="00E2329C" w:rsidP="00E2329C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 xml:space="preserve"> - неосторожное обращение с огнем при курении – 62 (16%);</w:t>
      </w:r>
    </w:p>
    <w:p w:rsidR="00E2329C" w:rsidRPr="00E2329C" w:rsidRDefault="00E2329C" w:rsidP="00E2329C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 xml:space="preserve"> - детская шалость – 0 (0%);</w:t>
      </w:r>
    </w:p>
    <w:p w:rsidR="00E2329C" w:rsidRPr="00E2329C" w:rsidRDefault="00E2329C" w:rsidP="00E2329C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2. Нарушение правил устройства и эксплуатации электрооборудования – 141 (37%).</w:t>
      </w:r>
    </w:p>
    <w:p w:rsidR="00E2329C" w:rsidRPr="00E2329C" w:rsidRDefault="00E2329C" w:rsidP="00E2329C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3. Нарушение правил устройства и эксплуатации печного оборудования – 77 (20%).</w:t>
      </w:r>
    </w:p>
    <w:p w:rsidR="00E2329C" w:rsidRPr="00E2329C" w:rsidRDefault="00E2329C" w:rsidP="00E2329C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4. Поджог – 13 (3%).</w:t>
      </w:r>
    </w:p>
    <w:p w:rsidR="00E2329C" w:rsidRPr="00E2329C" w:rsidRDefault="00E2329C" w:rsidP="00E2329C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5. Нарушение привил устройства и эксплуатации транспортных средств – 18 (5%).</w:t>
      </w:r>
    </w:p>
    <w:p w:rsidR="00372120" w:rsidRDefault="00E2329C" w:rsidP="00E2329C">
      <w:pPr>
        <w:shd w:val="clear" w:color="auto" w:fill="FFFFFF"/>
        <w:ind w:firstLine="709"/>
        <w:jc w:val="both"/>
        <w:rPr>
          <w:sz w:val="28"/>
          <w:szCs w:val="28"/>
        </w:rPr>
      </w:pPr>
      <w:r w:rsidRPr="00E2329C">
        <w:rPr>
          <w:sz w:val="28"/>
          <w:szCs w:val="28"/>
        </w:rPr>
        <w:t>6. Иные причины – 26 (7%).</w:t>
      </w:r>
    </w:p>
    <w:p w:rsidR="00D5163E" w:rsidRDefault="00581C4F" w:rsidP="00750E81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7A4661">
        <w:rPr>
          <w:b/>
          <w:bCs/>
          <w:sz w:val="28"/>
          <w:szCs w:val="28"/>
        </w:rPr>
        <w:t>Обстановка с пожарами по группам объектов в сельской местности</w:t>
      </w:r>
    </w:p>
    <w:p w:rsidR="009F44CF" w:rsidRDefault="009F44CF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CA32EE" w:rsidRDefault="00E2329C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674588D" wp14:editId="6BB4A43C">
            <wp:extent cx="6449786" cy="3565072"/>
            <wp:effectExtent l="0" t="0" r="8255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B72D0" w:rsidRPr="007A4661" w:rsidRDefault="002B72D0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5. Обстановка с пожарами и их последствиями в зданиях и сооружениях</w:t>
      </w:r>
    </w:p>
    <w:p w:rsidR="002B72D0" w:rsidRDefault="002B72D0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5.1. Общие сведения</w:t>
      </w:r>
    </w:p>
    <w:p w:rsidR="00372120" w:rsidRDefault="00952F91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44EB161" wp14:editId="79F7A8BB">
                <wp:simplePos x="0" y="0"/>
                <wp:positionH relativeFrom="column">
                  <wp:posOffset>1259840</wp:posOffset>
                </wp:positionH>
                <wp:positionV relativeFrom="paragraph">
                  <wp:posOffset>279400</wp:posOffset>
                </wp:positionV>
                <wp:extent cx="619721" cy="235999"/>
                <wp:effectExtent l="0" t="0" r="47625" b="31115"/>
                <wp:wrapNone/>
                <wp:docPr id="3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721" cy="235999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47812DF" id="AutoShape 7" o:spid="_x0000_s1026" type="#_x0000_t105" style="position:absolute;margin-left:99.2pt;margin-top:22pt;width:48.8pt;height:18.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YaCQIAACgEAAAOAAAAZHJzL2Uyb0RvYy54bWysU8tu2zAQvBfoPxC813oYfkiwHKRx00va&#10;GEj7ATRJWWz5Aklb9t93ScuO3eYUVAdCJGdnZ3eWi7uDkmjPnRdGN7gY5RhxTQ0Tetvgnz8eP80x&#10;8oFoRqTRvMFH7vHd8uOHRW9rXprOSMYdAhLt6942uAvB1lnmaccV8SNjuYbL1jhFAmzdNmOO9MCu&#10;ZFbm+TTrjWPWGcq9h9PV6RIvE3/bchqe29bzgGSDQVtIq0vrJq7ZckHqrSO2E3SQQd6hQhGhIemF&#10;akUCQTsn/qFSgjrjTRtG1KjMtK2gPNUA1RT5X9W8dMTyVAs0x9tLm/z/o6Xf92uHBGvwuMRIEwUe&#10;3e+CSanRLPant74G2Itdu1iht0+G/vZIm4eO6C2/d870HScMVBURn90ExI2HULTpvxkG7ATYU6sO&#10;rVOREJqADsmR48URfgiIwuG0qGZlgRGFq3I8qaoqZSD1Odg6H75yo1D8aTDduT1nK9PrJCvlIfsn&#10;H5I3bCiQsF/A2SoJVu+JRNPxrErSwb8rDDTkFVOUs8n8DdD4GjSO36BwSJuR+qwxdc9IwR6FlGnj&#10;tpsH6RBogMrzz/kkDSSE+GuY1KhvcDUpJ6memzt/S5HDN+S/gSkR4JlJoRo8j5hh8KNtXzRLjyAQ&#10;IU//kF/qwcdo3WkENoYd1+7sL4wjIG7m/Xqfol8f+PIPAAAA//8DAFBLAwQUAAYACAAAACEAjf6b&#10;1d0AAAAJAQAADwAAAGRycy9kb3ducmV2LnhtbEyPy07DMBBF90j8gzVIbBB1YkVRGuJUgFSx7oMF&#10;Oyd2k7T2OIqdNvw9wwp2czVH91FtFmfZ1Uxh8CghXSXADLZeD9hJOB62zwWwEBVqZT0aCd8mwKa+&#10;v6tUqf0Nd+a6jx0jEwylktDHOJach7Y3ToWVHw3S7+QnpyLJqeN6Ujcyd5aLJMm5UwNSQq9G896b&#10;9rKfnYTzYffxJppUz2mc86dPbr/EaSvl48Py+gIsmiX+wfBbn6pDTZ0aP6MOzJJeFxmhErKMNhEg&#10;1jkdjYQiFcDriv9fUP8AAAD//wMAUEsBAi0AFAAGAAgAAAAhALaDOJL+AAAA4QEAABMAAAAAAAAA&#10;AAAAAAAAAAAAAFtDb250ZW50X1R5cGVzXS54bWxQSwECLQAUAAYACAAAACEAOP0h/9YAAACUAQAA&#10;CwAAAAAAAAAAAAAAAAAvAQAAX3JlbHMvLnJlbHNQSwECLQAUAAYACAAAACEAk2zmGgkCAAAoBAAA&#10;DgAAAAAAAAAAAAAAAAAuAgAAZHJzL2Uyb0RvYy54bWxQSwECLQAUAAYACAAAACEAjf6b1d0AAAAJ&#10;AQAADwAAAAAAAAAAAAAAAABjBAAAZHJzL2Rvd25yZXYueG1sUEsFBgAAAAAEAAQA8wAAAG0FAAAA&#10;AA==&#10;" adj="11106,18977" fillcolor="#00b0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734FBE" wp14:editId="61C6E1E5">
                <wp:simplePos x="0" y="0"/>
                <wp:positionH relativeFrom="column">
                  <wp:posOffset>5003165</wp:posOffset>
                </wp:positionH>
                <wp:positionV relativeFrom="paragraph">
                  <wp:posOffset>862965</wp:posOffset>
                </wp:positionV>
                <wp:extent cx="619721" cy="235999"/>
                <wp:effectExtent l="0" t="0" r="47625" b="31115"/>
                <wp:wrapNone/>
                <wp:docPr id="3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721" cy="235999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5601F8A" id="AutoShape 7" o:spid="_x0000_s1026" type="#_x0000_t105" style="position:absolute;margin-left:393.95pt;margin-top:67.95pt;width:48.8pt;height:18.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3T2BgIAACgEAAAOAAAAZHJzL2Uyb0RvYy54bWysU9uO0zAQfUfiHyy/01yqXhI1XS1blpcF&#10;Ki18gGs7jcE32W7T/j1jNy0N8ITIgxXbZ86cmTNePZyUREfuvDC6wcUkx4hrapjQ+wZ/+/r8bomR&#10;D0QzIo3mDT5zjx/Wb9+selvz0nRGMu4QkGhf97bBXQi2zjJPO66InxjLNVy2xikSYOv2GXOkB3Yl&#10;szLP51lvHLPOUO49nG4ul3id+NuW0/ClbT0PSDYYtIW0urTu4pqtV6TeO2I7QQcZ5B9UKCI0JL1R&#10;bUgg6ODEH1RKUGe8acOEGpWZthWUpxqgmiL/rZrXjlieaoHmeHtrk/9/tPTzceuQYA2eFhhposCj&#10;x0MwKTVaxP701tcAe7VbFyv09sXQHx5p89QRveePzpm+44SBqiLis1FA3HgIRbv+k2HAToA9terU&#10;OhUJoQnolBw53xzhp4AoHM6LalGCMApX5XRWVVXKQOprsHU+fORGofjTYHpwR842ptdJVspDji8+&#10;JG/YUCBh34GzVRKsPhKJ5tNFlaSDf3eY8h5TlIvZ8i+g6T1oGr9B4ZA2I/VVY+qekYI9CynTxu13&#10;T9Ih0ACV5+/zWRpICPH3MKlR3+BqVs5SPaM7P6bI4Rvyj2BKBHhmUqgGLyNmGPxo2wfN0iMIRMjL&#10;P+SXevAxWncZgZ1h5627+gvjCIjRvN/vU/SvB77+CQAA//8DAFBLAwQUAAYACAAAACEAPpn5j98A&#10;AAALAQAADwAAAGRycy9kb3ducmV2LnhtbEyPQU+DQBCF7yb+h82YeDF2gYaCyNKoSeO5rR68LewU&#10;UHaWsEuL/97xpLeZeS9vvlduFzuIM06+d6QgXkUgkBpnemoVvB139zkIHzQZPThCBd/oYVtdX5W6&#10;MO5CezwfQis4hHyhFXQhjIWUvunQar9yIxJrJzdZHXidWmkmfeFwO8gkijbS6p74Q6dHfOmw+TrM&#10;VsHncf/6nNSxmeMwb+7e5fCRnHZK3d4sT48gAi7hzwy/+IwOFTPVbibjxaAgy7MHtrKwTnlgR56n&#10;KYiaL9k6BlmV8n+H6gcAAP//AwBQSwECLQAUAAYACAAAACEAtoM4kv4AAADhAQAAEwAAAAAAAAAA&#10;AAAAAAAAAAAAW0NvbnRlbnRfVHlwZXNdLnhtbFBLAQItABQABgAIAAAAIQA4/SH/1gAAAJQBAAAL&#10;AAAAAAAAAAAAAAAAAC8BAABfcmVscy8ucmVsc1BLAQItABQABgAIAAAAIQD+x3T2BgIAACgEAAAO&#10;AAAAAAAAAAAAAAAAAC4CAABkcnMvZTJvRG9jLnhtbFBLAQItABQABgAIAAAAIQA+mfmP3wAAAAsB&#10;AAAPAAAAAAAAAAAAAAAAAGAEAABkcnMvZG93bnJldi54bWxQSwUGAAAAAAQABADzAAAAbAUAAAAA&#10;" adj="11106,18977" fillcolor="#00b0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D4FF09" wp14:editId="7748C4DF">
                <wp:simplePos x="0" y="0"/>
                <wp:positionH relativeFrom="column">
                  <wp:posOffset>3733800</wp:posOffset>
                </wp:positionH>
                <wp:positionV relativeFrom="paragraph">
                  <wp:posOffset>1335405</wp:posOffset>
                </wp:positionV>
                <wp:extent cx="619721" cy="235999"/>
                <wp:effectExtent l="0" t="0" r="47625" b="31115"/>
                <wp:wrapNone/>
                <wp:docPr id="2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721" cy="235999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C43BC43" id="AutoShape 7" o:spid="_x0000_s1026" type="#_x0000_t105" style="position:absolute;margin-left:294pt;margin-top:105.15pt;width:48.8pt;height:18.6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EANBgIAACgEAAAOAAAAZHJzL2Uyb0RvYy54bWysU9uO0zAQfUfiHyy/01yqXhI1XS1blpcF&#10;Ki18gGs7jcE32W7T/j1jNy0N8ITIgxXbZ86cmTNePZyUREfuvDC6wcUkx4hrapjQ+wZ/+/r8bomR&#10;D0QzIo3mDT5zjx/Wb9+selvz0nRGMu4QkGhf97bBXQi2zjJPO66InxjLNVy2xikSYOv2GXOkB3Yl&#10;szLP51lvHLPOUO49nG4ul3id+NuW0/ClbT0PSDYYtIW0urTu4pqtV6TeO2I7QQcZ5B9UKCI0JL1R&#10;bUgg6ODEH1RKUGe8acOEGpWZthWUpxqgmiL/rZrXjlieaoHmeHtrk/9/tPTzceuQYA0uwSlNFHj0&#10;eAgmpUaL2J/e+hpgr3brYoXevhj6wyNtnjqi9/zROdN3nDBQVUR8NgqIGw+haNd/MgzYCbCnVp1a&#10;pyIhNAGdkiPnmyP8FBCFw3lRLcoCIwpX5XRWVVXKQOprsHU+fORGofjTYHpwR842ptdJVspDji8+&#10;JG/YUCBh34GzVRKsPhKJ5tNFlaSDf3eY8h5TlIvZ8i+g6T1oGr9B4ZA2I/VVY+qekYI9CynTxu13&#10;T9Ih0ACV5+/zWRpICPH3MKlR3+BqVs5SPaM7P6bI4Rvyj2BKBHhmUqgGLyNmGPxo2wfN0iMIRMjL&#10;P+SXevAxWncZgZ1h5627+gvjCIjRvN/vU/SvB77+CQAA//8DAFBLAwQUAAYACAAAACEAIzOYlOAA&#10;AAALAQAADwAAAGRycy9kb3ducmV2LnhtbEyPQU+DQBCF7yb+h82YeDHtAgoSZGnUpPHcVg+9LewU&#10;UHaWsEuL/97xpMc37+XN98rNYgdxxsn3jhTE6wgEUuNMT62C98N2lYPwQZPRgyNU8I0eNtX1VakL&#10;4y60w/M+tIJLyBdaQRfCWEjpmw6t9ms3IrF3cpPVgeXUSjPpC5fbQSZRlEmre+IPnR7xtcPmaz9b&#10;BZ+H3dtLUsdmjsOc3X3I4Zictkrd3izPTyACLuEvDL/4jA4VM9VuJuPFoCDNc94SFCRxdA+CE1me&#10;ZiBqvjw8piCrUv7fUP0AAAD//wMAUEsBAi0AFAAGAAgAAAAhALaDOJL+AAAA4QEAABMAAAAAAAAA&#10;AAAAAAAAAAAAAFtDb250ZW50X1R5cGVzXS54bWxQSwECLQAUAAYACAAAACEAOP0h/9YAAACUAQAA&#10;CwAAAAAAAAAAAAAAAAAvAQAAX3JlbHMvLnJlbHNQSwECLQAUAAYACAAAACEABBhADQYCAAAoBAAA&#10;DgAAAAAAAAAAAAAAAAAuAgAAZHJzL2Uyb0RvYy54bWxQSwECLQAUAAYACAAAACEAIzOYlOAAAAAL&#10;AQAADwAAAAAAAAAAAAAAAABgBAAAZHJzL2Rvd25yZXYueG1sUEsFBgAAAAAEAAQA8wAAAG0FAAAA&#10;AA==&#10;" adj="11106,18977" fillcolor="#00b0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B59F97" wp14:editId="7BB83201">
                <wp:simplePos x="0" y="0"/>
                <wp:positionH relativeFrom="column">
                  <wp:posOffset>2488565</wp:posOffset>
                </wp:positionH>
                <wp:positionV relativeFrom="paragraph">
                  <wp:posOffset>746125</wp:posOffset>
                </wp:positionV>
                <wp:extent cx="619721" cy="235999"/>
                <wp:effectExtent l="0" t="0" r="47625" b="31115"/>
                <wp:wrapNone/>
                <wp:docPr id="3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721" cy="235999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8CB3E76" id="AutoShape 7" o:spid="_x0000_s1026" type="#_x0000_t105" style="position:absolute;margin-left:195.95pt;margin-top:58.75pt;width:48.8pt;height:18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qtBwIAACgEAAAOAAAAZHJzL2Uyb0RvYy54bWysU9uO0zAQfUfiHyy/01yqXhI1XS1blpcF&#10;Ki18gGs7jcE32W7T/j1jNy0N8ITIgxXbZ86cmTNePZyUREfuvDC6wcUkx4hrapjQ+wZ/+/r8bomR&#10;D0QzIo3mDT5zjx/Wb9+selvz0nRGMu4QkGhf97bBXQi2zjJPO66InxjLNVy2xikSYOv2GXOkB3Yl&#10;szLP51lvHLPOUO49nG4ul3id+NuW0/ClbT0PSDYYtIW0urTu4pqtV6TeO2I7QQcZ5B9UKCI0JL1R&#10;bUgg6ODEH1RKUGe8acOEGpWZthWUpxqgmiL/rZrXjlieaoHmeHtrk/9/tPTzceuQYA2eQns0UeDR&#10;4yGYlBotYn9662uAvdqtixV6+2LoD4+0eeqI3vNH50zfccJAVRHx2SggbjyEol3/yTBgJ8CeWnVq&#10;nYqE0AR0So6cb47wU0AUDudFtSgLjChcldNZVVUpA6mvwdb58JEbheJPg+nBHTnbmF4nWSkPOb74&#10;kLxhQ4GEfQfOVkmw+kgkmk8XVZIO/t1hyntMUS5my7+ApvegafwGhUPajNRXjal7Rgr2LKRMG7ff&#10;PUmHQANUnr/PZ2kgIcTfw6RGfYOrWTlL9Yzu/Jgih2/IP4IpEeCZSaEavIyYYfCjbR80S48gECEv&#10;/5Bf6sHHaN1lBHaGnbfu6i+MIyBG836/T9G/Hvj6JwAAAP//AwBQSwMEFAAGAAgAAAAhACYBFYzg&#10;AAAACwEAAA8AAABkcnMvZG93bnJldi54bWxMj81OwzAQhO9IvIO1SFwQdRz6lxCnAqSKc1t66M2J&#10;3SRgr6PYacPbs5zgtrszmv2m2EzOsosZQudRgpglwAzWXnfYSPg4bB/XwEJUqJX1aCR8mwCb8vam&#10;ULn2V9yZyz42jEIw5EpCG2Ofcx7q1jgVZr43SNrZD05FWoeG60FdKdxZnibJkjvVIX1oVW/eWlN/&#10;7Ucn4fOwe39NK6FHEcflw5HbU3reSnl/N708A4tmin9m+MUndCiJqfIj6sCshKdMZGQlQawWwMgx&#10;X2c0VHRZzFfAy4L/71D+AAAA//8DAFBLAQItABQABgAIAAAAIQC2gziS/gAAAOEBAAATAAAAAAAA&#10;AAAAAAAAAAAAAABbQ29udGVudF9UeXBlc10ueG1sUEsBAi0AFAAGAAgAAAAhADj9If/WAAAAlAEA&#10;AAsAAAAAAAAAAAAAAAAALwEAAF9yZWxzLy5yZWxzUEsBAi0AFAAGAAgAAAAhACWh+q0HAgAAKAQA&#10;AA4AAAAAAAAAAAAAAAAALgIAAGRycy9lMm9Eb2MueG1sUEsBAi0AFAAGAAgAAAAhACYBFYzgAAAA&#10;CwEAAA8AAAAAAAAAAAAAAAAAYQQAAGRycy9kb3ducmV2LnhtbFBLBQYAAAAABAAEAPMAAABuBQAA&#10;AAA=&#10;" adj="11106,18977" fillcolor="#00b050"/>
            </w:pict>
          </mc:Fallback>
        </mc:AlternateContent>
      </w:r>
      <w:r w:rsidR="00E2329C">
        <w:rPr>
          <w:noProof/>
        </w:rPr>
        <w:drawing>
          <wp:inline distT="0" distB="0" distL="0" distR="0" wp14:anchorId="3A21F7B1" wp14:editId="5DCE17C1">
            <wp:extent cx="6384925" cy="2962275"/>
            <wp:effectExtent l="0" t="0" r="15875" b="9525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B3BEB" w:rsidRDefault="00AB3BEB" w:rsidP="00C5534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55134B" w:rsidRDefault="00552A42" w:rsidP="00952F91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6E42236" wp14:editId="537BD80C">
            <wp:extent cx="6600825" cy="3728085"/>
            <wp:effectExtent l="0" t="0" r="28575" b="5715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B72D0" w:rsidRDefault="002B72D0" w:rsidP="00750E81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0263AE">
        <w:rPr>
          <w:b/>
          <w:bCs/>
          <w:sz w:val="28"/>
          <w:szCs w:val="28"/>
        </w:rPr>
        <w:t>Распределение пожаров по основным причинам в зданиях и сооружениях</w:t>
      </w:r>
    </w:p>
    <w:p w:rsidR="00552A42" w:rsidRPr="00552A42" w:rsidRDefault="00552A42" w:rsidP="00552A42">
      <w:pPr>
        <w:ind w:firstLine="709"/>
        <w:jc w:val="both"/>
        <w:rPr>
          <w:sz w:val="28"/>
          <w:szCs w:val="28"/>
        </w:rPr>
      </w:pPr>
      <w:r w:rsidRPr="00552A42">
        <w:rPr>
          <w:sz w:val="28"/>
          <w:szCs w:val="28"/>
        </w:rPr>
        <w:t>1. Неосторожное обращение с огнем – 265 пожаров (28% от общего количества пожаров в зданиях и сооружениях), в том числе:</w:t>
      </w:r>
    </w:p>
    <w:p w:rsidR="00552A42" w:rsidRPr="00552A42" w:rsidRDefault="00552A42" w:rsidP="00552A42">
      <w:pPr>
        <w:ind w:firstLine="709"/>
        <w:jc w:val="both"/>
        <w:rPr>
          <w:sz w:val="28"/>
          <w:szCs w:val="28"/>
        </w:rPr>
      </w:pPr>
      <w:r w:rsidRPr="00552A42">
        <w:rPr>
          <w:sz w:val="28"/>
          <w:szCs w:val="28"/>
        </w:rPr>
        <w:t xml:space="preserve"> - неосторожное обращение с огнем при курении – 176 (19%);</w:t>
      </w:r>
    </w:p>
    <w:p w:rsidR="00552A42" w:rsidRPr="00552A42" w:rsidRDefault="00552A42" w:rsidP="00552A42">
      <w:pPr>
        <w:ind w:firstLine="709"/>
        <w:jc w:val="both"/>
        <w:rPr>
          <w:sz w:val="28"/>
          <w:szCs w:val="28"/>
        </w:rPr>
      </w:pPr>
      <w:r w:rsidRPr="00552A42">
        <w:rPr>
          <w:sz w:val="28"/>
          <w:szCs w:val="28"/>
        </w:rPr>
        <w:t xml:space="preserve"> - детская шалость – 1 (0%);</w:t>
      </w:r>
    </w:p>
    <w:p w:rsidR="00552A42" w:rsidRPr="00552A42" w:rsidRDefault="00552A42" w:rsidP="00552A42">
      <w:pPr>
        <w:ind w:firstLine="709"/>
        <w:jc w:val="both"/>
        <w:rPr>
          <w:sz w:val="28"/>
          <w:szCs w:val="28"/>
        </w:rPr>
      </w:pPr>
      <w:r w:rsidRPr="00552A42">
        <w:rPr>
          <w:sz w:val="28"/>
          <w:szCs w:val="28"/>
        </w:rPr>
        <w:t>2. Нарушение правил устройства и эксплуатации электрооборудования – 400 (42%).</w:t>
      </w:r>
    </w:p>
    <w:p w:rsidR="00552A42" w:rsidRPr="00552A42" w:rsidRDefault="00552A42" w:rsidP="00552A42">
      <w:pPr>
        <w:ind w:firstLine="709"/>
        <w:jc w:val="both"/>
        <w:rPr>
          <w:sz w:val="28"/>
          <w:szCs w:val="28"/>
        </w:rPr>
      </w:pPr>
      <w:r w:rsidRPr="00552A42">
        <w:rPr>
          <w:sz w:val="28"/>
          <w:szCs w:val="28"/>
        </w:rPr>
        <w:t>3. Нарушение правил устройства и эксплуатации печного оборудования – 158 (17%).</w:t>
      </w:r>
    </w:p>
    <w:p w:rsidR="00552A42" w:rsidRPr="00552A42" w:rsidRDefault="00552A42" w:rsidP="00552A42">
      <w:pPr>
        <w:ind w:firstLine="709"/>
        <w:jc w:val="both"/>
        <w:rPr>
          <w:sz w:val="28"/>
          <w:szCs w:val="28"/>
        </w:rPr>
      </w:pPr>
      <w:r w:rsidRPr="00552A42">
        <w:rPr>
          <w:sz w:val="28"/>
          <w:szCs w:val="28"/>
        </w:rPr>
        <w:t>4. Поджог – 74 (8%).</w:t>
      </w:r>
    </w:p>
    <w:p w:rsidR="00122582" w:rsidRDefault="00552A42" w:rsidP="00552A42">
      <w:pPr>
        <w:ind w:firstLine="709"/>
        <w:jc w:val="both"/>
        <w:rPr>
          <w:sz w:val="28"/>
          <w:szCs w:val="28"/>
        </w:rPr>
      </w:pPr>
      <w:r w:rsidRPr="00552A42">
        <w:rPr>
          <w:sz w:val="28"/>
          <w:szCs w:val="28"/>
        </w:rPr>
        <w:t>5. Иные причины – 50 (5%).</w:t>
      </w:r>
    </w:p>
    <w:p w:rsidR="00552A42" w:rsidRDefault="00552A42" w:rsidP="00552A42">
      <w:pPr>
        <w:ind w:firstLine="709"/>
        <w:jc w:val="both"/>
        <w:rPr>
          <w:sz w:val="28"/>
          <w:szCs w:val="28"/>
        </w:rPr>
      </w:pPr>
    </w:p>
    <w:p w:rsidR="00AB3BEB" w:rsidRDefault="002B72D0" w:rsidP="00750E81">
      <w:pPr>
        <w:shd w:val="clear" w:color="auto" w:fill="FFFFFF"/>
        <w:jc w:val="center"/>
        <w:rPr>
          <w:b/>
          <w:bCs/>
          <w:sz w:val="32"/>
          <w:szCs w:val="28"/>
        </w:rPr>
      </w:pPr>
      <w:r w:rsidRPr="00AB4228">
        <w:rPr>
          <w:b/>
          <w:bCs/>
          <w:sz w:val="32"/>
          <w:szCs w:val="28"/>
        </w:rPr>
        <w:lastRenderedPageBreak/>
        <w:t>5.2. Пожары в зданиях жилого назначения</w:t>
      </w:r>
    </w:p>
    <w:p w:rsidR="00372120" w:rsidRDefault="00952F91" w:rsidP="00750E81">
      <w:pPr>
        <w:shd w:val="clear" w:color="auto" w:fill="FFFFFF"/>
        <w:jc w:val="center"/>
        <w:rPr>
          <w:b/>
          <w:bCs/>
          <w:sz w:val="3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908744F" wp14:editId="1462C734">
                <wp:simplePos x="0" y="0"/>
                <wp:positionH relativeFrom="column">
                  <wp:posOffset>1247775</wp:posOffset>
                </wp:positionH>
                <wp:positionV relativeFrom="paragraph">
                  <wp:posOffset>261620</wp:posOffset>
                </wp:positionV>
                <wp:extent cx="619755" cy="239429"/>
                <wp:effectExtent l="0" t="0" r="28575" b="46355"/>
                <wp:wrapNone/>
                <wp:docPr id="3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755" cy="239429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03D8EAE" id="AutoShape 7" o:spid="_x0000_s1026" type="#_x0000_t105" style="position:absolute;margin-left:98.25pt;margin-top:20.6pt;width:48.8pt;height:18.8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iuHCQIAACgEAAAOAAAAZHJzL2Uyb0RvYy54bWysU8tu2zAQvBfoPxC813o48kOwHKRx00va&#10;GkjzATRJWWz5Aklb9t93Scuu3eZUVAdCJGdnZ3eWi/uDkmjPnRdGN7gY5RhxTQ0Tetvg1+9PH2YY&#10;+UA0I9Jo3uAj9/h++f7dorc1L01nJOMOAYn2dW8b3IVg6yzztOOK+JGxXMNla5wiAbZumzFHemBX&#10;MivzfJL1xjHrDOXew+nqdImXib9tOQ3f2tbzgGSDQVtIq0vrJq7ZckHqrSO2E3SQQf5BhSJCQ9IL&#10;1YoEgnZO/EWlBHXGmzaMqFGZaVtBeaoBqinyP6p56YjlqRZojreXNvn/R0u/7tcOCdbg8R1Gmijw&#10;6GEXTEqNprE/vfU1wF7s2sUKvX029KdH2jx2RG/5g3Om7zhhoKqI+OwmIG48hKJN/8UwYCfAnlp1&#10;aJ2KhNAEdEiOHC+O8ENAFA4nxXxaVRhRuCrH87tynjKQ+hxsnQ+fuVEo/jSY7tyes5XpdZKV8pD9&#10;sw/JGzYUSNiPAqNWSbB6TySajKfzJB38u8KU15iinFazN0Dja9A4foPCIW1G6rPG1D0jBXsSUqaN&#10;224epUOgASrPP+ZVGkgI8dcwqVHf4HlVVqmemzt/S5HDN+S/gSkR4JlJoRo8i5hh8KNtnzRLjyAQ&#10;IU//kF/qwcdo3WkENoYd1+7sL4wjIG7m/Xqfon8/8OUvAAAA//8DAFBLAwQUAAYACAAAACEAND05&#10;g94AAAAJAQAADwAAAGRycy9kb3ducmV2LnhtbEyPy06EQBBF9yb+Q6dM3DkFZEBAmokx0YTEjYOP&#10;bQMtEOlqQvcM+PeWK13e1Mm9p4rDZiZx1osbLUkIdwEITa3tRuolvNaPNykI5xV1arKkJXxrB4fy&#10;8qJQeWdXetHno+8Fl5DLlYTB+zlHdO2gjXI7O2vi26ddjPIclx67Ra1cbiaMgiBBo0bihUHN+mHQ&#10;7dfxZCRg3TzjiulHHz9tb0lVRXFdvUt5fbXd34HwevN/MPzqszqU7NTYE3VOTJyzJGZUwj6MQDAQ&#10;ZfsQRCPhNs0AywL/f1D+AAAA//8DAFBLAQItABQABgAIAAAAIQC2gziS/gAAAOEBAAATAAAAAAAA&#10;AAAAAAAAAAAAAABbQ29udGVudF9UeXBlc10ueG1sUEsBAi0AFAAGAAgAAAAhADj9If/WAAAAlAEA&#10;AAsAAAAAAAAAAAAAAAAALwEAAF9yZWxzLy5yZWxzUEsBAi0AFAAGAAgAAAAhAPPiK4cJAgAAKAQA&#10;AA4AAAAAAAAAAAAAAAAALgIAAGRycy9lMm9Eb2MueG1sUEsBAi0AFAAGAAgAAAAhADQ9OYPeAAAA&#10;CQEAAA8AAAAAAAAAAAAAAAAAYwQAAGRycy9kb3ducmV2LnhtbFBLBQYAAAAABAAEAPMAAABuBQAA&#10;AAA=&#10;" adj="10954,18939" fillcolor="#00b0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80DDEDC" wp14:editId="372B57D8">
                <wp:simplePos x="0" y="0"/>
                <wp:positionH relativeFrom="column">
                  <wp:posOffset>2507615</wp:posOffset>
                </wp:positionH>
                <wp:positionV relativeFrom="paragraph">
                  <wp:posOffset>847725</wp:posOffset>
                </wp:positionV>
                <wp:extent cx="619755" cy="239429"/>
                <wp:effectExtent l="0" t="0" r="28575" b="46355"/>
                <wp:wrapNone/>
                <wp:docPr id="3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755" cy="239429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2A9CA98" id="AutoShape 7" o:spid="_x0000_s1026" type="#_x0000_t105" style="position:absolute;margin-left:197.45pt;margin-top:66.75pt;width:48.8pt;height:18.8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4ODCAIAACgEAAAOAAAAZHJzL2Uyb0RvYy54bWysU8tu2zAQvBfoPxC813q48kOwHKRx00ua&#10;GkjzATRJWWz5Aklb9t93Scuu3fYUVAdCJGdnZ3eWi7uDkmjPnRdGN7gY5RhxTQ0Tetvg1++PH2YY&#10;+UA0I9Jo3uAj9/hu+f7dorc1L01nJOMOAYn2dW8b3IVg6yzztOOK+JGxXMNla5wiAbZumzFHemBX&#10;MivzfJL1xjHrDOXew+nqdImXib9tOQ3f2tbzgGSDQVtIq0vrJq7ZckHqrSO2E3SQQd6gQhGhIemF&#10;akUCQTsn/qJSgjrjTRtG1KjMtK2gPNUA1RT5H9W8dMTyVAs0x9tLm/z/o6XP+7VDgjV4DE5posCj&#10;+10wKTWaxv701tcAe7FrFyv09snQnx5p89ARveX3zpm+44SBqiLis5uAuPEQijb9V8OAnQB7atWh&#10;dSoSQhPQITlyvDjCDwFROJwU82lVYUThqhzPP5bzlIHU52DrfPjCjULxp8F05/acrUyvk6yUh+yf&#10;fEjesKFAwn4UGLVKgtV7ItFkPJ0n6eDfFaa8xhTltJr9AzS+Bo3jNygc0makPmtM3TNSsEchZdq4&#10;7eZBOgQaoPL8U16lgYQQfw2TGvUNnldlleq5ufO3FDl8Q/4bmBIBnpkUqsGziBkGP9r2WbP0CAIR&#10;8vQP+aUefIzWnUZgY9hx7c7+wjgC4mber/cp+vcDX/4CAAD//wMAUEsDBBQABgAIAAAAIQDOKDhw&#10;4QAAAAsBAAAPAAAAZHJzL2Rvd25yZXYueG1sTI9PT4NAEMXvJn6HzZh4s0Oh1IIsjTHRhKQXi3+u&#10;C6xAZGcJuy347R1P9TYz7+XN72X7xQzirCfXW5KwXgUgNNW26amV8FY+3+1AOK+oUYMlLeFHO9jn&#10;11eZShs706s+H30rOIRcqiR03o8poqs7bZRb2VETa192MsrzOrXYTGrmcDNgGARbNKon/tCpUT91&#10;uv4+nowELKsDzrj7bOOX5X1bFGFcFh9S3t4sjw8gvF78xQx/+IwOOTNV9kSNE4OEKNkkbGUhimIQ&#10;7NgkIQ8VX+7XIWCe4f8O+S8AAAD//wMAUEsBAi0AFAAGAAgAAAAhALaDOJL+AAAA4QEAABMAAAAA&#10;AAAAAAAAAAAAAAAAAFtDb250ZW50X1R5cGVzXS54bWxQSwECLQAUAAYACAAAACEAOP0h/9YAAACU&#10;AQAACwAAAAAAAAAAAAAAAAAvAQAAX3JlbHMvLnJlbHNQSwECLQAUAAYACAAAACEAxUODgwgCAAAo&#10;BAAADgAAAAAAAAAAAAAAAAAuAgAAZHJzL2Uyb0RvYy54bWxQSwECLQAUAAYACAAAACEAzig4cOEA&#10;AAALAQAADwAAAAAAAAAAAAAAAABiBAAAZHJzL2Rvd25yZXYueG1sUEsFBgAAAAAEAAQA8wAAAHAF&#10;AAAAAA==&#10;" adj="10954,18939" fillcolor="#00b0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D5BC9C" wp14:editId="66B1568E">
                <wp:simplePos x="0" y="0"/>
                <wp:positionH relativeFrom="column">
                  <wp:posOffset>3774440</wp:posOffset>
                </wp:positionH>
                <wp:positionV relativeFrom="paragraph">
                  <wp:posOffset>1379855</wp:posOffset>
                </wp:positionV>
                <wp:extent cx="619755" cy="239429"/>
                <wp:effectExtent l="0" t="0" r="28575" b="46355"/>
                <wp:wrapNone/>
                <wp:docPr id="3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755" cy="239429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AC6C80E" id="AutoShape 7" o:spid="_x0000_s1026" type="#_x0000_t105" style="position:absolute;margin-left:297.2pt;margin-top:108.65pt;width:48.8pt;height:18.8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3YCAIAACgEAAAOAAAAZHJzL2Uyb0RvYy54bWysU9uO0zAQfUfiHyy/01xK2iZqulq2LC/L&#10;UmnhA1zbaQy+yXab7t8zdtPSAk+IPFixfebMmTnj5d1RSXTgzgujW1xMcoy4poYJvWvxt6+P7xYY&#10;+UA0I9Jo3uJX7vHd6u2b5WAbXpreSMYdAhLtm8G2uA/BNlnmac8V8RNjuYbLzjhFAmzdLmOODMCu&#10;ZFbm+SwbjGPWGcq9h9P16RKvEn/XcRq+dJ3nAckWg7aQVpfWbVyz1ZI0O0dsL+gog/yDCkWEhqQX&#10;qjUJBO2d+INKCeqMN12YUKMy03WC8lQDVFPkv1Xz0hPLUy3QHG8vbfL/j5Y+HzYOCdbiaY2RJgo8&#10;ut8Hk1KjeezPYH0DsBe7cbFCb58M/eGRNg890Tt+75wZek4YqCoiPrsJiBsPoWg7fDYM2Amwp1Yd&#10;O6ciITQBHZMjrxdH+DEgCoezop5XFUYUrspp/b6sUwbSnIOt8+ETNwrFnxbTvTtwtjaDTrJSHnJ4&#10;8iF5w8YCCfteYNQpCVYfiESz6bxO0sG/K0x5jSnKebX4C2h6DZrGb1Q4ps1Ic9aYumekYI9CyrRx&#10;u+2DdAg0QOX5h7xKAwkh/homNRpaXFdlleq5ufO3FDl8Y/4bmBIBnpkUqsWLiBkHP9r2UbP0CAIR&#10;8vQP+aUefYzWnUZga9jrxp39hXEExM28X+9T9K8HvvoJAAD//wMAUEsDBBQABgAIAAAAIQCtWK5T&#10;4QAAAAsBAAAPAAAAZHJzL2Rvd25yZXYueG1sTI9NT4NAEIbvJv6HzZh4s0uxYIssjTHRhMRLix/X&#10;hR2ByM4Sdlvw3zue9DgzT9553ny/2EGccfK9IwXrVQQCqXGmp1bBa/V0swXhgyajB0eo4Bs97IvL&#10;i1xnxs10wPMxtIJDyGdaQRfCmEnpmw6t9is3IvHt001WBx6nVppJzxxuBxlHUSqt7ok/dHrExw6b&#10;r+PJKpBV/SJnuf1ok+flLS3LOKnKd6Wur5aHexABl/AHw68+q0PBTrU7kfFiUJDsNhtGFcTru1sQ&#10;TKS7mNvVvEmSCGSRy/8dih8AAAD//wMAUEsBAi0AFAAGAAgAAAAhALaDOJL+AAAA4QEAABMAAAAA&#10;AAAAAAAAAAAAAAAAAFtDb250ZW50X1R5cGVzXS54bWxQSwECLQAUAAYACAAAACEAOP0h/9YAAACU&#10;AQAACwAAAAAAAAAAAAAAAAAvAQAAX3JlbHMvLnJlbHNQSwECLQAUAAYACAAAACEAHiUN2AgCAAAo&#10;BAAADgAAAAAAAAAAAAAAAAAuAgAAZHJzL2Uyb0RvYy54bWxQSwECLQAUAAYACAAAACEArViuU+EA&#10;AAALAQAADwAAAAAAAAAAAAAAAABiBAAAZHJzL2Rvd25yZXYueG1sUEsFBgAAAAAEAAQA8wAAAHAF&#10;AAAAAA==&#10;" adj="10954,18939" fillcolor="#00b050"/>
            </w:pict>
          </mc:Fallback>
        </mc:AlternateContent>
      </w:r>
      <w:r w:rsidR="00552A42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C527408" wp14:editId="423A26B4">
                <wp:simplePos x="0" y="0"/>
                <wp:positionH relativeFrom="column">
                  <wp:posOffset>5057775</wp:posOffset>
                </wp:positionH>
                <wp:positionV relativeFrom="paragraph">
                  <wp:posOffset>913765</wp:posOffset>
                </wp:positionV>
                <wp:extent cx="539854" cy="288301"/>
                <wp:effectExtent l="0" t="19050" r="12700" b="16510"/>
                <wp:wrapNone/>
                <wp:docPr id="6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39854" cy="288301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CDA6E31" id="AutoShape 2" o:spid="_x0000_s1026" type="#_x0000_t105" style="position:absolute;margin-left:398.25pt;margin-top:71.95pt;width:42.5pt;height:22.7pt;rotation:180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IVkGwIAAEEEAAAOAAAAZHJzL2Uyb0RvYy54bWysU8tu2zAQvBfoPxC813q4chTBchDEdXtI&#10;UwNpP4AmKYstXyBpy/77LmnVUdJbUR0IUtydnZ3hLu9OSqIjd14Y3eJilmPENTVM6H2Lf3zffKgx&#10;8oFoRqTRvMVn7vHd6v275WAbXpreSMYdAhDtm8G2uA/BNlnmac8V8TNjuYbLzjhFAhzdPmOODICu&#10;ZFbm+SIbjGPWGcq9h7/ryyVeJfyu4zR86zrPA5ItBm4hrS6tu7hmqyVp9o7YXtCRBvkHFooIDUWv&#10;UGsSCDo48ReUEtQZb7owo0ZlpusE5akH6KbI33Tz3BPLUy8gjrdXmfz/g6VPx61DgrV48REjTRR4&#10;dH8IJpVGZdRnsL6BsGe7dbFDbx8N/eWRNg890Xt+75wZek4YsCpifPYqIR48pKLd8NUwQCeAnqQ6&#10;dU4hZ8CSIq/z+GHUSWG/RJxYCdRBp2TV+WoVPwVE4Wc1v60rYEzhqqzreX4pTZqIGpOt8+EzNwrF&#10;TYvpwR05W5tBJ74JnxwffUimsbFzwn4WQEJJeANHItHi5qauxjcyiSmnMcW8quokFLg/CZpPg+bx&#10;S+KQZiybvXBMshop2EZImQ5uv3uQDgGHFm82SZuoLKg/DZMaDS2+rcoq9fPqzk8hkrrpsb+FUCLA&#10;/EmhWjx6kCYi+vlJs7QPRMjLHpKlHg2Onl7exs6w89b9MR7eaSI6zlQchOk5Zb9M/uo3AAAA//8D&#10;AFBLAwQUAAYACAAAACEAF48zveIAAAALAQAADwAAAGRycy9kb3ducmV2LnhtbEyPQU/DMAyF70j8&#10;h8hIXBBLx9hoS9NpIO2EBt1AcM0a01Y0TmmytfDrMSc4+r3n58/ZcrStOGLvG0cKppMIBFLpTEOV&#10;gpfn9WUMwgdNRreOUMEXeljmpyeZTo0baIvHXagEl5BPtYI6hC6V0pc1Wu0nrkNi7931Vgce+0qa&#10;Xg9cblt5FUULaXVDfKHWHd7XWH7sDlbB60XxXTxsivqRF962d/Ph6XO9Uur8bFzdggg4hr8w/OIz&#10;OuTMtHcHMl60Cm6SxZyjbFzPEhCciOMpK3tW4mQGMs/k/x/yHwAAAP//AwBQSwECLQAUAAYACAAA&#10;ACEAtoM4kv4AAADhAQAAEwAAAAAAAAAAAAAAAAAAAAAAW0NvbnRlbnRfVHlwZXNdLnhtbFBLAQIt&#10;ABQABgAIAAAAIQA4/SH/1gAAAJQBAAALAAAAAAAAAAAAAAAAAC8BAABfcmVscy8ucmVsc1BLAQIt&#10;ABQABgAIAAAAIQDLEIVkGwIAAEEEAAAOAAAAAAAAAAAAAAAAAC4CAABkcnMvZTJvRG9jLnhtbFBL&#10;AQItABQABgAIAAAAIQAXjzO94gAAAAsBAAAPAAAAAAAAAAAAAAAAAHUEAABkcnMvZG93bnJldi54&#10;bWxQSwUGAAAAAAQABADzAAAAhAUAAAAA&#10;" adj="5960,17690" fillcolor="red"/>
            </w:pict>
          </mc:Fallback>
        </mc:AlternateContent>
      </w:r>
      <w:r w:rsidR="00552A42">
        <w:rPr>
          <w:noProof/>
        </w:rPr>
        <w:drawing>
          <wp:inline distT="0" distB="0" distL="0" distR="0" wp14:anchorId="5E65B44C" wp14:editId="6D104B09">
            <wp:extent cx="6423660" cy="3076575"/>
            <wp:effectExtent l="0" t="0" r="15240" b="9525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Наибольшее количество пожаров данной категории произошло в одноквартирных жилых домах 240 пожаров (33% от общего количества пожаров данной категории), на которых погибло 39 человек (55%), в том числе 3 несовершеннолетних (100%), получили травмы 19 человек (38%).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В многоквартирных жилых домах произошло 180 пожаров (25%), на которых погибло 22 человека (31%), гибели детей не допущено, получили травмы 28 человек (56%).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На иных объектах жилого назначения, в том числе дачные (садовые) дома, бани, надворные постройки и т.п. произошло 302 пожара (42%), на которых погибло 10 человек (14%), гибели детей не допущено, получили травмы 3 человека (6%).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</w:p>
    <w:p w:rsidR="00487115" w:rsidRPr="00850259" w:rsidRDefault="00487115" w:rsidP="00487115">
      <w:pPr>
        <w:ind w:firstLine="709"/>
        <w:jc w:val="both"/>
        <w:rPr>
          <w:b/>
          <w:sz w:val="28"/>
          <w:szCs w:val="28"/>
        </w:rPr>
      </w:pPr>
      <w:r w:rsidRPr="00850259">
        <w:rPr>
          <w:b/>
          <w:sz w:val="28"/>
          <w:szCs w:val="28"/>
        </w:rPr>
        <w:t>Распределение пожаров по основным причинам в зданиях жилого назначения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1. Неосторожное обращение с огнем – 129 пожаров (18% от общего количества пожаров в зданиях жилого назначения), в том числе: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 xml:space="preserve"> - неосторожное обращение с огнем при курении – 77 (11%);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 xml:space="preserve"> - детская шалость – 1 (0%);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2. Нарушение правил устройства и эксплуатации электрооборудования – 351 (49%).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3. Нарушение правил устройства и эксплуатации печного оборудования – 148 (20%).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4. Поджог – 56 (8%).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5. Иные причины – 263 (36%).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</w:p>
    <w:p w:rsidR="00487115" w:rsidRPr="00850259" w:rsidRDefault="00487115" w:rsidP="00487115">
      <w:pPr>
        <w:ind w:firstLine="709"/>
        <w:jc w:val="both"/>
        <w:rPr>
          <w:b/>
          <w:sz w:val="28"/>
          <w:szCs w:val="28"/>
        </w:rPr>
      </w:pPr>
      <w:r w:rsidRPr="00850259">
        <w:rPr>
          <w:b/>
          <w:sz w:val="28"/>
          <w:szCs w:val="28"/>
        </w:rPr>
        <w:t>6. Обстановка с пожарами и их последствиями на открытых территориях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 xml:space="preserve">На открытых территориях (мусор, трава и т.п.)  произошло 309 пожаров (АППГ - 292, увеличение на -6%), на которых погибших не допущено (стабильно), травмирования людей не допущено (стабильно), 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</w:p>
    <w:p w:rsidR="00487115" w:rsidRPr="00850259" w:rsidRDefault="00487115" w:rsidP="00487115">
      <w:pPr>
        <w:ind w:firstLine="709"/>
        <w:jc w:val="both"/>
        <w:rPr>
          <w:b/>
          <w:sz w:val="28"/>
          <w:szCs w:val="28"/>
        </w:rPr>
      </w:pPr>
      <w:r w:rsidRPr="00850259">
        <w:rPr>
          <w:b/>
          <w:sz w:val="28"/>
          <w:szCs w:val="28"/>
        </w:rPr>
        <w:t>Распределение по объектам пожаров на открытых территориях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lastRenderedPageBreak/>
        <w:t>1. Бытовые отходы (в том числе в контейнерах и баках) – 140 пожаров (45% от общего количества пожаров на открытых территориях);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2. Горение сухой растительности (травы, стерня, пожнивные остатки) – 15 пожаров (5%);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3. На иных объектах – 154 (50%).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</w:p>
    <w:p w:rsidR="00487115" w:rsidRPr="00850259" w:rsidRDefault="00487115" w:rsidP="00487115">
      <w:pPr>
        <w:ind w:firstLine="709"/>
        <w:jc w:val="both"/>
        <w:rPr>
          <w:b/>
          <w:sz w:val="28"/>
          <w:szCs w:val="28"/>
        </w:rPr>
      </w:pPr>
      <w:r w:rsidRPr="00850259">
        <w:rPr>
          <w:b/>
          <w:sz w:val="28"/>
          <w:szCs w:val="28"/>
        </w:rPr>
        <w:t>Распределение по основным причинам пожаров на открытых территориях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1. Неосторожное обращение с огнем – 273 пожара (88% от общего количества пожаров в зданиях жилого назначения), в том числе: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 xml:space="preserve"> - неосторожное обращение с огнем при курении – 185 (60%);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 xml:space="preserve"> - детская шалость – 0 (0%);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2. Нарушение правил устройства и эксплуатации электрооборудования – 0 (0%).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3. Нарушение правил устройства и эксплуатации печного оборудования – 0 (0%).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4. Поджог – 7 (2%).</w:t>
      </w:r>
    </w:p>
    <w:p w:rsidR="00487115" w:rsidRPr="00487115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5. Нарушение привил устройства и эксплуатации транспортных средств – 0 (0%).</w:t>
      </w:r>
    </w:p>
    <w:p w:rsidR="00AB3BEB" w:rsidRDefault="00487115" w:rsidP="00487115">
      <w:pPr>
        <w:ind w:firstLine="709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6. Иные причины – 29 (9%).</w:t>
      </w:r>
    </w:p>
    <w:p w:rsidR="00A32414" w:rsidRDefault="00A32414" w:rsidP="00D319A8">
      <w:pPr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br w:type="page"/>
      </w:r>
    </w:p>
    <w:p w:rsidR="005F0284" w:rsidRPr="00850259" w:rsidRDefault="005F0284" w:rsidP="00750E81">
      <w:pPr>
        <w:shd w:val="clear" w:color="auto" w:fill="FFFFFF"/>
        <w:jc w:val="center"/>
        <w:rPr>
          <w:b/>
          <w:bCs/>
        </w:rPr>
      </w:pPr>
      <w:r w:rsidRPr="00850259">
        <w:rPr>
          <w:b/>
          <w:bCs/>
        </w:rPr>
        <w:lastRenderedPageBreak/>
        <w:t xml:space="preserve">7. Описание отрицательных показателей обстановки с пожарами </w:t>
      </w:r>
    </w:p>
    <w:p w:rsidR="005F0284" w:rsidRPr="00850259" w:rsidRDefault="005F0284" w:rsidP="00750E81">
      <w:pPr>
        <w:shd w:val="clear" w:color="auto" w:fill="FFFFFF"/>
        <w:ind w:left="-142"/>
        <w:jc w:val="center"/>
        <w:rPr>
          <w:b/>
          <w:bCs/>
        </w:rPr>
      </w:pPr>
      <w:r w:rsidRPr="00850259">
        <w:rPr>
          <w:b/>
          <w:bCs/>
        </w:rPr>
        <w:t xml:space="preserve">и их последствиями в </w:t>
      </w:r>
      <w:r w:rsidR="008150ED" w:rsidRPr="00850259">
        <w:rPr>
          <w:b/>
          <w:bCs/>
        </w:rPr>
        <w:t>муниципальных образованиях Свердловской области</w:t>
      </w:r>
    </w:p>
    <w:p w:rsidR="0055134B" w:rsidRPr="00850259" w:rsidRDefault="0055134B" w:rsidP="002B3846">
      <w:pPr>
        <w:ind w:firstLine="709"/>
        <w:jc w:val="both"/>
      </w:pPr>
    </w:p>
    <w:p w:rsidR="00C32110" w:rsidRPr="00850259" w:rsidRDefault="00AF04CB" w:rsidP="002B3846">
      <w:pPr>
        <w:ind w:firstLine="709"/>
        <w:jc w:val="both"/>
      </w:pPr>
      <w:r w:rsidRPr="00850259">
        <w:t xml:space="preserve">В </w:t>
      </w:r>
      <w:r w:rsidR="00850259" w:rsidRPr="00850259">
        <w:t>34</w:t>
      </w:r>
      <w:r w:rsidR="000C194D" w:rsidRPr="00850259">
        <w:t xml:space="preserve"> муниципальных образованиях</w:t>
      </w:r>
      <w:r w:rsidRPr="00850259">
        <w:t xml:space="preserve"> Свердловской области отмечается рост количества пожаров.</w:t>
      </w:r>
    </w:p>
    <w:tbl>
      <w:tblPr>
        <w:tblW w:w="580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1508"/>
        <w:gridCol w:w="1134"/>
      </w:tblGrid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850259" w:rsidRPr="00850259" w:rsidRDefault="00850259">
            <w:pPr>
              <w:rPr>
                <w:sz w:val="20"/>
                <w:szCs w:val="20"/>
              </w:rPr>
            </w:pPr>
          </w:p>
        </w:tc>
        <w:tc>
          <w:tcPr>
            <w:tcW w:w="1508" w:type="dxa"/>
            <w:shd w:val="clear" w:color="auto" w:fill="auto"/>
            <w:noWrap/>
            <w:hideMark/>
          </w:tcPr>
          <w:p w:rsidR="00850259" w:rsidRPr="00850259" w:rsidRDefault="00850259">
            <w:pPr>
              <w:jc w:val="center"/>
              <w:rPr>
                <w:b/>
                <w:bCs/>
              </w:rPr>
            </w:pPr>
            <w:r w:rsidRPr="00850259">
              <w:rPr>
                <w:b/>
                <w:bCs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50259" w:rsidRPr="00850259" w:rsidRDefault="00850259">
            <w:pPr>
              <w:jc w:val="center"/>
              <w:rPr>
                <w:b/>
                <w:bCs/>
              </w:rPr>
            </w:pPr>
            <w:r w:rsidRPr="00850259">
              <w:rPr>
                <w:b/>
                <w:bCs/>
              </w:rPr>
              <w:t>2023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МО город Екатеринбург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314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Сысертский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54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Первоуральск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46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Березовский ГО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38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МО город Каменск-Уральский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32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Артёмовский ГО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31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Белоярский ГО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29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МО город Алапаевск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27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Режевской</w:t>
            </w:r>
            <w:proofErr w:type="spellEnd"/>
            <w:r w:rsidRPr="00850259">
              <w:t xml:space="preserve"> ГО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22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Тавдинский ГО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21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Асбестовский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19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Горноуральский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19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Артинский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15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Богданович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15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Дегтярск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14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Байкаловский</w:t>
            </w:r>
            <w:proofErr w:type="spellEnd"/>
            <w:r w:rsidRPr="00850259">
              <w:t xml:space="preserve"> МР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13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Пышминский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13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 xml:space="preserve">МО </w:t>
            </w:r>
            <w:proofErr w:type="spellStart"/>
            <w:r w:rsidRPr="00850259">
              <w:t>Красноуфимский</w:t>
            </w:r>
            <w:proofErr w:type="spellEnd"/>
            <w:r w:rsidRPr="00850259">
              <w:t xml:space="preserve"> округ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11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МО город Ирбит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11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Камышловский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11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 xml:space="preserve">МО </w:t>
            </w:r>
            <w:proofErr w:type="spellStart"/>
            <w:r w:rsidRPr="00850259">
              <w:t>Камышловский</w:t>
            </w:r>
            <w:proofErr w:type="spellEnd"/>
            <w:r w:rsidRPr="00850259">
              <w:t xml:space="preserve"> МР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11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Верхотурский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10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Туринский ГО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10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Карпинск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10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Верх-Нейвинский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9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Бисертский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8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Ивдельский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7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Махневское</w:t>
            </w:r>
            <w:proofErr w:type="spellEnd"/>
            <w:r w:rsidRPr="00850259">
              <w:t xml:space="preserve"> МО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6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Среднеуральск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6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 xml:space="preserve">ГО </w:t>
            </w:r>
            <w:proofErr w:type="spellStart"/>
            <w:r w:rsidRPr="00850259">
              <w:t>Рефтинский</w:t>
            </w:r>
            <w:proofErr w:type="spellEnd"/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5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Ачитский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5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Верхний Тагил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4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Верхнее Дуброво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Гаринский ГО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</w:tr>
    </w:tbl>
    <w:p w:rsidR="00850259" w:rsidRPr="00850259" w:rsidRDefault="00850259" w:rsidP="002B3846">
      <w:pPr>
        <w:ind w:firstLine="709"/>
        <w:jc w:val="both"/>
      </w:pPr>
    </w:p>
    <w:p w:rsidR="000A0B0A" w:rsidRPr="00850259" w:rsidRDefault="00AF04CB" w:rsidP="00750E81">
      <w:pPr>
        <w:ind w:firstLine="709"/>
        <w:jc w:val="both"/>
      </w:pPr>
      <w:r w:rsidRPr="00850259">
        <w:lastRenderedPageBreak/>
        <w:t xml:space="preserve">В </w:t>
      </w:r>
      <w:r w:rsidR="00FA1E27" w:rsidRPr="00850259">
        <w:t>2</w:t>
      </w:r>
      <w:r w:rsidR="00850259" w:rsidRPr="00850259">
        <w:t>1</w:t>
      </w:r>
      <w:r w:rsidRPr="00850259">
        <w:t xml:space="preserve"> муниципальн</w:t>
      </w:r>
      <w:r w:rsidR="00850259" w:rsidRPr="00850259">
        <w:t>ом</w:t>
      </w:r>
      <w:r w:rsidRPr="00850259">
        <w:t xml:space="preserve"> образовани</w:t>
      </w:r>
      <w:r w:rsidR="00850259" w:rsidRPr="00850259">
        <w:t>и</w:t>
      </w:r>
      <w:r w:rsidRPr="00850259">
        <w:t xml:space="preserve"> Свердловской области зарегистрировано увеличение количества погибших на пожарах людей.</w:t>
      </w:r>
    </w:p>
    <w:tbl>
      <w:tblPr>
        <w:tblW w:w="58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1420"/>
        <w:gridCol w:w="1260"/>
      </w:tblGrid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850259" w:rsidRPr="00850259" w:rsidRDefault="0085025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shd w:val="clear" w:color="auto" w:fill="auto"/>
            <w:noWrap/>
            <w:hideMark/>
          </w:tcPr>
          <w:p w:rsidR="00850259" w:rsidRPr="00850259" w:rsidRDefault="00850259">
            <w:pPr>
              <w:jc w:val="center"/>
              <w:rPr>
                <w:b/>
                <w:bCs/>
              </w:rPr>
            </w:pPr>
            <w:r w:rsidRPr="00850259">
              <w:rPr>
                <w:b/>
                <w:bCs/>
              </w:rPr>
              <w:t>2022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850259" w:rsidRPr="00850259" w:rsidRDefault="00850259">
            <w:pPr>
              <w:jc w:val="center"/>
              <w:rPr>
                <w:b/>
                <w:bCs/>
              </w:rPr>
            </w:pPr>
            <w:r w:rsidRPr="00850259">
              <w:rPr>
                <w:b/>
                <w:bCs/>
              </w:rPr>
              <w:t>2023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Серовский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5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Артёмовский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3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Нижнетуринский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3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Камышловский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3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Талицкий</w:t>
            </w:r>
            <w:proofErr w:type="spellEnd"/>
            <w:r w:rsidRPr="00850259">
              <w:t xml:space="preserve">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3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 xml:space="preserve">МО </w:t>
            </w:r>
            <w:proofErr w:type="spellStart"/>
            <w:r w:rsidRPr="00850259">
              <w:t>Красноуфимский</w:t>
            </w:r>
            <w:proofErr w:type="spellEnd"/>
            <w:r w:rsidRPr="00850259">
              <w:t xml:space="preserve"> округ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Верхнесалдинский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Режевской</w:t>
            </w:r>
            <w:proofErr w:type="spellEnd"/>
            <w:r w:rsidRPr="00850259">
              <w:t xml:space="preserve">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Дегтярск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МО город Каменск-Уральский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Шалинский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Бисертский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Красноуральск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Богданович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МО город Ирбит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Ревда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Байкаловский</w:t>
            </w:r>
            <w:proofErr w:type="spellEnd"/>
            <w:r w:rsidRPr="00850259">
              <w:t xml:space="preserve"> МР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Пышминский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Карпинск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Невьянский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</w:tr>
      <w:tr w:rsidR="00850259" w:rsidRPr="00850259" w:rsidTr="00952F91">
        <w:trPr>
          <w:trHeight w:val="37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Качканарский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</w:tr>
    </w:tbl>
    <w:p w:rsidR="00FA571A" w:rsidRPr="00850259" w:rsidRDefault="00FA571A" w:rsidP="00750E81">
      <w:pPr>
        <w:ind w:firstLine="709"/>
        <w:jc w:val="both"/>
      </w:pPr>
    </w:p>
    <w:p w:rsidR="00FA571A" w:rsidRPr="00850259" w:rsidRDefault="00C33604" w:rsidP="00750E81">
      <w:pPr>
        <w:ind w:firstLine="709"/>
        <w:jc w:val="both"/>
      </w:pPr>
      <w:r w:rsidRPr="00850259">
        <w:t xml:space="preserve">В </w:t>
      </w:r>
      <w:r w:rsidR="00FA1E27" w:rsidRPr="00850259">
        <w:t>6</w:t>
      </w:r>
      <w:r w:rsidR="005635A8" w:rsidRPr="00850259">
        <w:t xml:space="preserve"> муниципальных образованиях</w:t>
      </w:r>
      <w:r w:rsidR="00AF04CB" w:rsidRPr="00850259">
        <w:t xml:space="preserve"> Свердловской области зарегистрировано увеличение количества погибших на пожарах детей.</w:t>
      </w:r>
    </w:p>
    <w:tbl>
      <w:tblPr>
        <w:tblW w:w="5792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1559"/>
        <w:gridCol w:w="1134"/>
      </w:tblGrid>
      <w:tr w:rsidR="00850259" w:rsidRPr="00850259" w:rsidTr="00952F91">
        <w:trPr>
          <w:trHeight w:val="375"/>
        </w:trPr>
        <w:tc>
          <w:tcPr>
            <w:tcW w:w="3099" w:type="dxa"/>
            <w:shd w:val="clear" w:color="auto" w:fill="auto"/>
            <w:noWrap/>
            <w:vAlign w:val="center"/>
            <w:hideMark/>
          </w:tcPr>
          <w:p w:rsidR="00850259" w:rsidRPr="00850259" w:rsidRDefault="008502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850259" w:rsidRPr="00850259" w:rsidRDefault="00850259">
            <w:pPr>
              <w:jc w:val="center"/>
              <w:rPr>
                <w:b/>
                <w:bCs/>
              </w:rPr>
            </w:pPr>
            <w:r w:rsidRPr="00850259">
              <w:rPr>
                <w:b/>
                <w:bCs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50259" w:rsidRPr="00850259" w:rsidRDefault="00850259">
            <w:pPr>
              <w:jc w:val="center"/>
              <w:rPr>
                <w:b/>
                <w:bCs/>
              </w:rPr>
            </w:pPr>
            <w:r w:rsidRPr="00850259">
              <w:rPr>
                <w:b/>
                <w:bCs/>
              </w:rPr>
              <w:t>2023</w:t>
            </w:r>
          </w:p>
        </w:tc>
      </w:tr>
      <w:tr w:rsidR="00850259" w:rsidRPr="00850259" w:rsidTr="00952F91">
        <w:trPr>
          <w:trHeight w:val="375"/>
        </w:trPr>
        <w:tc>
          <w:tcPr>
            <w:tcW w:w="309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Камышловский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3</w:t>
            </w:r>
          </w:p>
        </w:tc>
      </w:tr>
    </w:tbl>
    <w:p w:rsidR="00850259" w:rsidRPr="00850259" w:rsidRDefault="00850259" w:rsidP="00750E81">
      <w:pPr>
        <w:ind w:firstLine="709"/>
        <w:jc w:val="both"/>
      </w:pPr>
    </w:p>
    <w:p w:rsidR="00A40401" w:rsidRPr="00850259" w:rsidRDefault="00AF04CB" w:rsidP="00750E81">
      <w:pPr>
        <w:ind w:firstLine="709"/>
        <w:jc w:val="both"/>
      </w:pPr>
      <w:r w:rsidRPr="00850259">
        <w:t xml:space="preserve">В </w:t>
      </w:r>
      <w:r w:rsidR="00850259" w:rsidRPr="00850259">
        <w:t>3</w:t>
      </w:r>
      <w:r w:rsidR="002E015E" w:rsidRPr="00850259">
        <w:t>2</w:t>
      </w:r>
      <w:r w:rsidRPr="00850259">
        <w:t xml:space="preserve"> муниципальных образованиях Свердловской области зарегистрировано увеличение количества пожаров в зданиях, сооружениях.</w:t>
      </w:r>
    </w:p>
    <w:tbl>
      <w:tblPr>
        <w:tblW w:w="580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1417"/>
        <w:gridCol w:w="1276"/>
      </w:tblGrid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center"/>
            <w:hideMark/>
          </w:tcPr>
          <w:p w:rsidR="00850259" w:rsidRPr="00850259" w:rsidRDefault="0085025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:rsidR="00850259" w:rsidRPr="00850259" w:rsidRDefault="00850259">
            <w:pPr>
              <w:jc w:val="center"/>
              <w:rPr>
                <w:b/>
                <w:bCs/>
              </w:rPr>
            </w:pPr>
            <w:r w:rsidRPr="00850259">
              <w:rPr>
                <w:b/>
                <w:bCs/>
              </w:rPr>
              <w:t>2022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50259" w:rsidRPr="00850259" w:rsidRDefault="00850259">
            <w:pPr>
              <w:jc w:val="center"/>
              <w:rPr>
                <w:b/>
                <w:bCs/>
              </w:rPr>
            </w:pPr>
            <w:r w:rsidRPr="00850259">
              <w:rPr>
                <w:b/>
                <w:bCs/>
              </w:rPr>
              <w:t>2023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МО город Екатеринбург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147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175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Сысертский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35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Березовский ГО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27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Верхняя Пышма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26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Белоярский ГО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25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Первоуральск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25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Артёмовский ГО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20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lastRenderedPageBreak/>
              <w:t>Горноуральский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16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Режевской</w:t>
            </w:r>
            <w:proofErr w:type="spellEnd"/>
            <w:r w:rsidRPr="00850259">
              <w:t xml:space="preserve"> ГО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15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Артинский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15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Асбестовский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15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Тавдинский ГО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14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Тугулымский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14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Дегтярск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13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Пышминский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12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Богданович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12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Камышловский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11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МО город Алапаевск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11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Байкаловский</w:t>
            </w:r>
            <w:proofErr w:type="spellEnd"/>
            <w:r w:rsidRPr="00850259">
              <w:t xml:space="preserve"> МР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10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 xml:space="preserve">МО </w:t>
            </w:r>
            <w:proofErr w:type="spellStart"/>
            <w:r w:rsidRPr="00850259">
              <w:t>Камышловский</w:t>
            </w:r>
            <w:proofErr w:type="spellEnd"/>
            <w:r w:rsidRPr="00850259">
              <w:t xml:space="preserve"> МР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10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Верх-Нейвинский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9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МО город Ирбит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9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Туринский ГО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8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Бисертский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8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Заречный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5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Волчанский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5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roofErr w:type="spellStart"/>
            <w:r w:rsidRPr="00850259">
              <w:t>Махневское</w:t>
            </w:r>
            <w:proofErr w:type="spellEnd"/>
            <w:r w:rsidRPr="00850259">
              <w:t xml:space="preserve"> МО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4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Верхний Тагил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4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 xml:space="preserve">ГО </w:t>
            </w:r>
            <w:proofErr w:type="spellStart"/>
            <w:r w:rsidRPr="00850259">
              <w:t>Рефтинский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3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ГО Верхнее Дуброво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 xml:space="preserve">МО </w:t>
            </w:r>
            <w:proofErr w:type="spellStart"/>
            <w:r w:rsidRPr="00850259">
              <w:t>Алапаевское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2</w:t>
            </w:r>
          </w:p>
        </w:tc>
      </w:tr>
      <w:tr w:rsidR="00850259" w:rsidRPr="00850259" w:rsidTr="00952F91">
        <w:trPr>
          <w:trHeight w:val="375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r w:rsidRPr="00850259">
              <w:t>Гаринский ГО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50259" w:rsidRPr="00850259" w:rsidRDefault="00850259">
            <w:pPr>
              <w:jc w:val="center"/>
            </w:pPr>
            <w:r w:rsidRPr="00850259">
              <w:t>1</w:t>
            </w:r>
          </w:p>
        </w:tc>
      </w:tr>
    </w:tbl>
    <w:p w:rsidR="00390577" w:rsidRPr="00850259" w:rsidRDefault="00390577" w:rsidP="00750E81">
      <w:pPr>
        <w:ind w:firstLine="709"/>
        <w:jc w:val="both"/>
      </w:pPr>
    </w:p>
    <w:p w:rsidR="008551C6" w:rsidRPr="00850259" w:rsidRDefault="008551C6" w:rsidP="00750E81">
      <w:pPr>
        <w:ind w:firstLine="709"/>
        <w:jc w:val="both"/>
      </w:pPr>
      <w:r w:rsidRPr="00850259">
        <w:t xml:space="preserve">В </w:t>
      </w:r>
      <w:r w:rsidR="00850259" w:rsidRPr="00850259">
        <w:t>25</w:t>
      </w:r>
      <w:r w:rsidRPr="00850259">
        <w:t xml:space="preserve"> муниципальн</w:t>
      </w:r>
      <w:r w:rsidR="00850259" w:rsidRPr="00850259">
        <w:t>ых</w:t>
      </w:r>
      <w:r w:rsidRPr="00850259">
        <w:t xml:space="preserve"> образовани</w:t>
      </w:r>
      <w:r w:rsidR="00850259" w:rsidRPr="00850259">
        <w:t>ях</w:t>
      </w:r>
      <w:r w:rsidRPr="00850259">
        <w:t xml:space="preserve"> Свердловской области зарегистрировано увеличение количества пожаров на открытых территориях.</w:t>
      </w:r>
    </w:p>
    <w:tbl>
      <w:tblPr>
        <w:tblW w:w="581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1417"/>
        <w:gridCol w:w="1276"/>
      </w:tblGrid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50259">
              <w:rPr>
                <w:b/>
                <w:bCs/>
              </w:rPr>
              <w:t>2022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50259">
              <w:rPr>
                <w:b/>
                <w:bCs/>
              </w:rPr>
              <w:t>2023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t>МО город Екатеринбург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92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100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t>МО город Нижний Тагил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26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29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t>ГО Первоуральск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16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19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proofErr w:type="spellStart"/>
            <w:r w:rsidRPr="00850259">
              <w:t>Сысертский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8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19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t>МО город Алапаевск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7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15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t>Артёмовский ГО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6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11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t>Березовский ГО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6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9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proofErr w:type="spellStart"/>
            <w:r w:rsidRPr="00850259">
              <w:t>Режевской</w:t>
            </w:r>
            <w:proofErr w:type="spellEnd"/>
            <w:r w:rsidRPr="00850259">
              <w:t xml:space="preserve"> ГО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5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7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t>Каменский ГО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2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7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proofErr w:type="spellStart"/>
            <w:r w:rsidRPr="00850259">
              <w:t>Кушвинский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2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6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t>ГО Среднеуральск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2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5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t>ГО Верхотурский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1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4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t>ГО Красноуральск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0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4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proofErr w:type="spellStart"/>
            <w:r w:rsidRPr="00850259">
              <w:t>Нижнетуринский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2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3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proofErr w:type="spellStart"/>
            <w:r w:rsidRPr="00850259">
              <w:t>Горноуральский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0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3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lastRenderedPageBreak/>
              <w:t>МО город Каменск-Уральский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2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3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proofErr w:type="spellStart"/>
            <w:r w:rsidRPr="00850259">
              <w:t>Ирбитское</w:t>
            </w:r>
            <w:proofErr w:type="spellEnd"/>
            <w:r w:rsidRPr="00850259">
              <w:t xml:space="preserve"> МО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1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2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t>МО город Ирбит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1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2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t>ГО Карпинск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1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2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t>ГО Богданович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1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2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proofErr w:type="spellStart"/>
            <w:r w:rsidRPr="00850259">
              <w:t>Ачитский</w:t>
            </w:r>
            <w:proofErr w:type="spellEnd"/>
            <w:r w:rsidRPr="00850259">
              <w:t xml:space="preserve"> ГО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0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1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t xml:space="preserve">ГО </w:t>
            </w:r>
            <w:proofErr w:type="spellStart"/>
            <w:r w:rsidRPr="00850259">
              <w:t>Рефтинский</w:t>
            </w:r>
            <w:proofErr w:type="spellEnd"/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0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1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proofErr w:type="spellStart"/>
            <w:r w:rsidRPr="00850259">
              <w:t>Байкаловский</w:t>
            </w:r>
            <w:proofErr w:type="spellEnd"/>
            <w:r w:rsidRPr="00850259">
              <w:t xml:space="preserve"> МР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0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1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t xml:space="preserve">МО </w:t>
            </w:r>
            <w:proofErr w:type="spellStart"/>
            <w:r w:rsidRPr="00850259">
              <w:t>Камышловский</w:t>
            </w:r>
            <w:proofErr w:type="spellEnd"/>
            <w:r w:rsidRPr="00850259">
              <w:t xml:space="preserve"> МР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0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1</w:t>
            </w:r>
          </w:p>
        </w:tc>
      </w:tr>
      <w:tr w:rsidR="00850259" w:rsidRPr="00850259" w:rsidTr="00952F91">
        <w:trPr>
          <w:trHeight w:val="221"/>
        </w:trPr>
        <w:tc>
          <w:tcPr>
            <w:tcW w:w="3120" w:type="dxa"/>
          </w:tcPr>
          <w:p w:rsidR="00850259" w:rsidRPr="00850259" w:rsidRDefault="00850259">
            <w:pPr>
              <w:autoSpaceDE w:val="0"/>
              <w:autoSpaceDN w:val="0"/>
              <w:adjustRightInd w:val="0"/>
            </w:pPr>
            <w:r w:rsidRPr="00850259">
              <w:t>Полевской ГО</w:t>
            </w:r>
          </w:p>
        </w:tc>
        <w:tc>
          <w:tcPr>
            <w:tcW w:w="1417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0</w:t>
            </w:r>
          </w:p>
        </w:tc>
        <w:tc>
          <w:tcPr>
            <w:tcW w:w="1276" w:type="dxa"/>
          </w:tcPr>
          <w:p w:rsidR="00850259" w:rsidRPr="00850259" w:rsidRDefault="00850259">
            <w:pPr>
              <w:autoSpaceDE w:val="0"/>
              <w:autoSpaceDN w:val="0"/>
              <w:adjustRightInd w:val="0"/>
              <w:jc w:val="center"/>
            </w:pPr>
            <w:r w:rsidRPr="00850259">
              <w:t>1</w:t>
            </w:r>
          </w:p>
        </w:tc>
      </w:tr>
    </w:tbl>
    <w:p w:rsidR="00850259" w:rsidRDefault="00850259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Pr="00843B31" w:rsidRDefault="005653A2" w:rsidP="005653A2">
      <w:pPr>
        <w:jc w:val="center"/>
        <w:rPr>
          <w:b/>
          <w:sz w:val="28"/>
          <w:szCs w:val="28"/>
        </w:rPr>
      </w:pPr>
      <w:r w:rsidRPr="00843B31">
        <w:rPr>
          <w:b/>
          <w:sz w:val="28"/>
          <w:szCs w:val="28"/>
        </w:rPr>
        <w:lastRenderedPageBreak/>
        <w:t>Обстановка с пожарами с гибелью детей</w:t>
      </w:r>
    </w:p>
    <w:p w:rsidR="005653A2" w:rsidRPr="00843B31" w:rsidRDefault="005653A2" w:rsidP="005653A2">
      <w:pPr>
        <w:jc w:val="center"/>
        <w:rPr>
          <w:b/>
          <w:sz w:val="28"/>
          <w:szCs w:val="28"/>
        </w:rPr>
      </w:pPr>
      <w:r w:rsidRPr="00843B31">
        <w:rPr>
          <w:b/>
          <w:sz w:val="28"/>
          <w:szCs w:val="28"/>
        </w:rPr>
        <w:t>в Свердловской области</w:t>
      </w:r>
    </w:p>
    <w:p w:rsidR="005653A2" w:rsidRPr="005653A2" w:rsidRDefault="005653A2" w:rsidP="005653A2">
      <w:pPr>
        <w:ind w:firstLine="709"/>
        <w:jc w:val="both"/>
      </w:pPr>
    </w:p>
    <w:p w:rsidR="005653A2" w:rsidRPr="005653A2" w:rsidRDefault="005653A2" w:rsidP="005653A2">
      <w:pPr>
        <w:ind w:firstLine="709"/>
        <w:jc w:val="both"/>
      </w:pPr>
      <w:r w:rsidRPr="005653A2">
        <w:t xml:space="preserve">На территории Свердловской области за 3 месяца 2023 произошёл 1 пожар с гибелью детей, снижение в 3 раза в сравнении с аналогичным периодом прошлого года (АППГ) (2022 - 3 пожар). С травмами детей произошло 5 пожаров, увеличение в 3 раза в сравнении с АППГ (2022 - 2 пожара). </w:t>
      </w:r>
    </w:p>
    <w:p w:rsidR="005653A2" w:rsidRPr="005653A2" w:rsidRDefault="005653A2" w:rsidP="005653A2">
      <w:pPr>
        <w:ind w:firstLine="709"/>
        <w:jc w:val="both"/>
      </w:pPr>
      <w:r w:rsidRPr="005653A2">
        <w:t>При пожарах погибло 3 ребёнка, снижение на -25 % (2019 - 4 ребёнка). Травмировано 7 детей, увеличение в 4 раза (2019 - 2 ребёнка).</w:t>
      </w:r>
    </w:p>
    <w:p w:rsidR="005653A2" w:rsidRPr="005653A2" w:rsidRDefault="005653A2" w:rsidP="005653A2">
      <w:pPr>
        <w:ind w:firstLine="709"/>
        <w:jc w:val="both"/>
      </w:pPr>
      <w:r w:rsidRPr="005653A2">
        <w:t>За указанный период дошкольного возраста (до 7 лет) погиб 1 ребёнок (33% от общего количества) и</w:t>
      </w:r>
      <w:proofErr w:type="gramStart"/>
      <w:r w:rsidRPr="005653A2">
        <w:t xml:space="preserve"> ,</w:t>
      </w:r>
      <w:proofErr w:type="gramEnd"/>
      <w:r w:rsidRPr="005653A2">
        <w:t xml:space="preserve"> с 7 до 11 лет погиб 1 ребёнок (33%) и погиб 1 ребёнок (33%) и 6 детей травмировано (86%).1 ребёнок </w:t>
      </w:r>
      <w:proofErr w:type="spellStart"/>
      <w:r w:rsidRPr="005653A2">
        <w:t>птравмирован</w:t>
      </w:r>
      <w:proofErr w:type="spellEnd"/>
      <w:r w:rsidRPr="005653A2">
        <w:t xml:space="preserve"> 14%).</w:t>
      </w:r>
    </w:p>
    <w:p w:rsidR="005653A2" w:rsidRPr="005653A2" w:rsidRDefault="005653A2" w:rsidP="005653A2">
      <w:pPr>
        <w:ind w:firstLine="709"/>
        <w:jc w:val="both"/>
      </w:pPr>
      <w:r w:rsidRPr="005653A2">
        <w:t>Погибших мальчиков (3 ребёнка),  погибших девочек нет.</w:t>
      </w:r>
      <w:proofErr w:type="gramStart"/>
      <w:r w:rsidRPr="005653A2">
        <w:t xml:space="preserve"> )</w:t>
      </w:r>
      <w:proofErr w:type="gramEnd"/>
      <w:r w:rsidRPr="005653A2">
        <w:t>. Травмированных мальчиков (1 ребёнок), меньше чем девочек (5 детей). Пол ребенка не установлен: 1 ребёнок травмирован.</w:t>
      </w:r>
    </w:p>
    <w:p w:rsidR="005653A2" w:rsidRPr="005653A2" w:rsidRDefault="005653A2" w:rsidP="005653A2">
      <w:pPr>
        <w:ind w:firstLine="709"/>
        <w:jc w:val="both"/>
      </w:pPr>
      <w:proofErr w:type="gramStart"/>
      <w:r w:rsidRPr="005653A2">
        <w:t>Распределение по возрасту виновников пожаров с гибелью и травмами детей: по вине детей до 7 лет погибших и травмированных нет, по вине детей 7-11 лет погибших и травмированных нет, по вине детей 11-18 лет погибших и травмированных нет, по вине людей старше 18 лет погибших нет и 2 ребёнка травмировано (29%).</w:t>
      </w:r>
      <w:proofErr w:type="gramEnd"/>
      <w:r w:rsidRPr="005653A2">
        <w:t xml:space="preserve"> Виновное лицо не установлено – погибших и травмированных нет. Виновное лицо не усматривается – погибло 3 ребёнка (100%) и 5 детей травмировано (71%). </w:t>
      </w:r>
    </w:p>
    <w:p w:rsidR="005653A2" w:rsidRPr="005653A2" w:rsidRDefault="005653A2" w:rsidP="005653A2">
      <w:pPr>
        <w:ind w:firstLine="709"/>
        <w:jc w:val="both"/>
      </w:pPr>
      <w:r w:rsidRPr="005653A2">
        <w:t xml:space="preserve">Распределение по местам возникновения: в зданиях жилого назначения и надворных постройках - погибло 3 ребёнка (100%) и  травмировано 7 детей (100%); </w:t>
      </w:r>
    </w:p>
    <w:p w:rsidR="005653A2" w:rsidRPr="005653A2" w:rsidRDefault="005653A2" w:rsidP="005653A2">
      <w:pPr>
        <w:ind w:firstLine="709"/>
        <w:jc w:val="both"/>
      </w:pPr>
      <w:r w:rsidRPr="005653A2">
        <w:t xml:space="preserve">В одноэтажных зданиях погибло 3 ребёнка (100% от общего количества) и  травмировано 2 ребёнка (29%); в двухэтажных зданиях  травмирован 1 ребёнок (14%); в зданиях от трех этажей и выше  травмировано 4 ребёнка (57%). Вне здания двухэтажных </w:t>
      </w:r>
      <w:proofErr w:type="gramStart"/>
      <w:r w:rsidRPr="005653A2">
        <w:t>зданиях</w:t>
      </w:r>
      <w:proofErr w:type="gramEnd"/>
      <w:r w:rsidRPr="005653A2">
        <w:t xml:space="preserve"> погибших и травмированных детей нет.</w:t>
      </w:r>
    </w:p>
    <w:p w:rsidR="005653A2" w:rsidRPr="005653A2" w:rsidRDefault="005653A2" w:rsidP="005653A2">
      <w:pPr>
        <w:ind w:firstLine="709"/>
        <w:jc w:val="both"/>
      </w:pPr>
      <w:r w:rsidRPr="005653A2">
        <w:t xml:space="preserve">В зданиях пятой степени огнестойкости погибло 3 ребёнка (100% от общего количества), в зданиях третей и четвертой степени огнестойкости  травмировано 4 ребёнка (57%); в зданиях первой и второй степени огнестойкости  травмировано 3 ребёнка (43%). Вне здания погибших и травмированных детей нет; </w:t>
      </w:r>
    </w:p>
    <w:p w:rsidR="005653A2" w:rsidRPr="005653A2" w:rsidRDefault="005653A2" w:rsidP="005653A2">
      <w:pPr>
        <w:ind w:firstLine="709"/>
        <w:jc w:val="both"/>
      </w:pPr>
      <w:r w:rsidRPr="005653A2">
        <w:t>Причины гибели и травм детей: нарушение правил устройства и эксплуатации (</w:t>
      </w:r>
      <w:proofErr w:type="spellStart"/>
      <w:r w:rsidRPr="005653A2">
        <w:t>НПУиЭ</w:t>
      </w:r>
      <w:proofErr w:type="spellEnd"/>
      <w:r w:rsidRPr="005653A2">
        <w:t xml:space="preserve">) электрооборудования – погибло 3 ребёнка (100%) и  травмировано 4 ребёнка (57%); </w:t>
      </w:r>
      <w:proofErr w:type="spellStart"/>
      <w:r w:rsidRPr="005653A2">
        <w:t>НПУиЭ</w:t>
      </w:r>
      <w:proofErr w:type="spellEnd"/>
      <w:r w:rsidRPr="005653A2">
        <w:t xml:space="preserve"> печей –  травмировано 2 ребёнка (29%); Причина не установлена -  травмирован 1 ребёнок (14%). </w:t>
      </w:r>
    </w:p>
    <w:p w:rsidR="005653A2" w:rsidRPr="005653A2" w:rsidRDefault="005653A2" w:rsidP="005653A2">
      <w:pPr>
        <w:ind w:firstLine="709"/>
        <w:jc w:val="both"/>
      </w:pPr>
      <w:r w:rsidRPr="005653A2">
        <w:t xml:space="preserve">В городах погибло 3 ребёнка (100% от общего количества) и  травмировано 4 ребёнка (57%). В сельской местности  травмировано 3 ребёнка (43%); </w:t>
      </w:r>
    </w:p>
    <w:p w:rsidR="005653A2" w:rsidRPr="005653A2" w:rsidRDefault="005653A2" w:rsidP="005653A2">
      <w:pPr>
        <w:ind w:firstLine="709"/>
        <w:jc w:val="both"/>
      </w:pPr>
      <w:r w:rsidRPr="005653A2">
        <w:t xml:space="preserve">Распределение по времени: в рабочее время (с 08.00 до 18.00) –  травмировано 2 ребёнка (29%); в вечернее время (с 18.00 до 24.00) – погибло 3 ребёнка (100%) и  травмирован 1 ребёнок (14%); в ночное время (с 24.00 до 8.00) –  травмировано 4 ребёнка (57%). </w:t>
      </w:r>
    </w:p>
    <w:p w:rsidR="005653A2" w:rsidRPr="005653A2" w:rsidRDefault="005653A2" w:rsidP="005653A2">
      <w:pPr>
        <w:ind w:firstLine="709"/>
        <w:jc w:val="both"/>
        <w:rPr>
          <w:b/>
          <w:bCs/>
          <w:sz w:val="28"/>
          <w:szCs w:val="28"/>
        </w:rPr>
      </w:pPr>
      <w:r w:rsidRPr="005653A2">
        <w:t>Распределение по дням недели: в понедельник -  травмировано 2 ребёнка (29%); во вторник -  травмировано 2 ребёнка (29%); в среду - погибло 3 ребёнка (100%) и  травмирован 1 ребёнок (14%); в воскресенье -  травмировано 2 ребёнка (29%).</w:t>
      </w:r>
    </w:p>
    <w:p w:rsidR="005653A2" w:rsidRPr="005653A2" w:rsidRDefault="005653A2" w:rsidP="005653A2">
      <w:pPr>
        <w:spacing w:before="120"/>
        <w:jc w:val="center"/>
        <w:rPr>
          <w:b/>
          <w:bCs/>
          <w:sz w:val="28"/>
          <w:szCs w:val="28"/>
        </w:rPr>
      </w:pPr>
      <w:r w:rsidRPr="005653A2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5653A2" w:rsidRPr="005653A2" w:rsidTr="002516E2">
        <w:trPr>
          <w:trHeight w:val="28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5653A2" w:rsidRPr="005653A2" w:rsidTr="002516E2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A2" w:rsidRPr="005653A2" w:rsidRDefault="005653A2" w:rsidP="005653A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A2" w:rsidRPr="005653A2" w:rsidRDefault="005653A2" w:rsidP="005653A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A2" w:rsidRPr="005653A2" w:rsidRDefault="005653A2" w:rsidP="005653A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653A2" w:rsidRPr="005653A2" w:rsidTr="002516E2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653A2" w:rsidRPr="005653A2" w:rsidRDefault="005653A2" w:rsidP="005653A2">
            <w:pPr>
              <w:jc w:val="both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</w:rPr>
            </w:pPr>
            <w:proofErr w:type="spellStart"/>
            <w:r w:rsidRPr="005653A2">
              <w:rPr>
                <w:b/>
                <w:bCs/>
              </w:rPr>
              <w:t>сн</w:t>
            </w:r>
            <w:proofErr w:type="spellEnd"/>
            <w:r w:rsidRPr="005653A2">
              <w:rPr>
                <w:b/>
                <w:bCs/>
              </w:rPr>
              <w:t xml:space="preserve"> в 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</w:rPr>
            </w:pPr>
            <w:r w:rsidRPr="005653A2">
              <w:rPr>
                <w:b/>
                <w:bCs/>
              </w:rPr>
              <w:t>-25,0</w:t>
            </w:r>
          </w:p>
        </w:tc>
      </w:tr>
      <w:tr w:rsidR="005653A2" w:rsidRPr="005653A2" w:rsidTr="002516E2">
        <w:trPr>
          <w:trHeight w:val="31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Камышловский</w:t>
            </w:r>
            <w:proofErr w:type="spellEnd"/>
            <w:r w:rsidRPr="005653A2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ув</w:t>
            </w:r>
            <w:proofErr w:type="spellEnd"/>
          </w:p>
        </w:tc>
      </w:tr>
      <w:tr w:rsidR="005653A2" w:rsidRPr="005653A2" w:rsidTr="002516E2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МО город Екатеринбург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сн</w:t>
            </w:r>
            <w:proofErr w:type="spellEnd"/>
          </w:p>
        </w:tc>
      </w:tr>
      <w:tr w:rsidR="005653A2" w:rsidRPr="005653A2" w:rsidTr="002516E2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Полевской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сн</w:t>
            </w:r>
            <w:proofErr w:type="spellEnd"/>
          </w:p>
        </w:tc>
      </w:tr>
      <w:tr w:rsidR="005653A2" w:rsidRPr="005653A2" w:rsidTr="002516E2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Слободо</w:t>
            </w:r>
            <w:proofErr w:type="spellEnd"/>
            <w:r w:rsidRPr="005653A2">
              <w:t>-Туринский МР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сн</w:t>
            </w:r>
            <w:proofErr w:type="spellEnd"/>
          </w:p>
        </w:tc>
      </w:tr>
    </w:tbl>
    <w:p w:rsidR="005653A2" w:rsidRDefault="005653A2" w:rsidP="005653A2">
      <w:pPr>
        <w:spacing w:before="120"/>
        <w:ind w:left="426"/>
        <w:jc w:val="center"/>
        <w:rPr>
          <w:b/>
          <w:bCs/>
          <w:sz w:val="28"/>
          <w:szCs w:val="28"/>
        </w:rPr>
      </w:pPr>
    </w:p>
    <w:p w:rsidR="00843B31" w:rsidRPr="005653A2" w:rsidRDefault="00843B31" w:rsidP="005653A2">
      <w:pPr>
        <w:spacing w:before="120"/>
        <w:ind w:left="426"/>
        <w:jc w:val="center"/>
        <w:rPr>
          <w:b/>
          <w:bCs/>
          <w:sz w:val="28"/>
          <w:szCs w:val="28"/>
        </w:rPr>
      </w:pPr>
    </w:p>
    <w:p w:rsidR="005653A2" w:rsidRPr="005653A2" w:rsidRDefault="005653A2" w:rsidP="005653A2">
      <w:pPr>
        <w:spacing w:before="120"/>
        <w:jc w:val="center"/>
        <w:rPr>
          <w:b/>
          <w:bCs/>
          <w:sz w:val="28"/>
          <w:szCs w:val="28"/>
        </w:rPr>
      </w:pPr>
      <w:r w:rsidRPr="005653A2">
        <w:rPr>
          <w:b/>
          <w:bCs/>
          <w:sz w:val="28"/>
          <w:szCs w:val="28"/>
        </w:rPr>
        <w:lastRenderedPageBreak/>
        <w:t>Травмы детей по муниципальным образованиям</w:t>
      </w: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760"/>
        <w:gridCol w:w="740"/>
        <w:gridCol w:w="940"/>
        <w:gridCol w:w="1100"/>
        <w:gridCol w:w="1040"/>
        <w:gridCol w:w="1100"/>
      </w:tblGrid>
      <w:tr w:rsidR="005653A2" w:rsidRPr="005653A2" w:rsidTr="002516E2">
        <w:trPr>
          <w:trHeight w:val="52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 xml:space="preserve">Кол-во </w:t>
            </w:r>
            <w:proofErr w:type="gramStart"/>
            <w:r w:rsidRPr="005653A2">
              <w:rPr>
                <w:b/>
                <w:bCs/>
                <w:sz w:val="22"/>
                <w:szCs w:val="22"/>
              </w:rPr>
              <w:t>травмированных</w:t>
            </w:r>
            <w:proofErr w:type="gramEnd"/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5653A2" w:rsidRPr="005653A2" w:rsidTr="002516E2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A2" w:rsidRPr="005653A2" w:rsidRDefault="005653A2" w:rsidP="005653A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A2" w:rsidRPr="005653A2" w:rsidRDefault="005653A2" w:rsidP="005653A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A2" w:rsidRPr="005653A2" w:rsidRDefault="005653A2" w:rsidP="005653A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653A2" w:rsidRPr="005653A2" w:rsidTr="002516E2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653A2" w:rsidRPr="005653A2" w:rsidRDefault="005653A2" w:rsidP="005653A2">
            <w:pPr>
              <w:jc w:val="both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</w:rPr>
            </w:pPr>
            <w:proofErr w:type="spellStart"/>
            <w:r w:rsidRPr="005653A2">
              <w:rPr>
                <w:b/>
                <w:bCs/>
              </w:rPr>
              <w:t>ув</w:t>
            </w:r>
            <w:proofErr w:type="spellEnd"/>
            <w:r w:rsidRPr="005653A2">
              <w:rPr>
                <w:b/>
                <w:bCs/>
              </w:rPr>
              <w:t xml:space="preserve"> в 2,5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  <w:sz w:val="22"/>
                <w:szCs w:val="22"/>
              </w:rPr>
            </w:pPr>
            <w:r w:rsidRPr="005653A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653A2" w:rsidRPr="005653A2" w:rsidRDefault="005653A2" w:rsidP="005653A2">
            <w:pPr>
              <w:jc w:val="center"/>
              <w:rPr>
                <w:b/>
                <w:bCs/>
              </w:rPr>
            </w:pPr>
            <w:proofErr w:type="spellStart"/>
            <w:r w:rsidRPr="005653A2">
              <w:rPr>
                <w:b/>
                <w:bCs/>
              </w:rPr>
              <w:t>ув</w:t>
            </w:r>
            <w:proofErr w:type="spellEnd"/>
            <w:r w:rsidRPr="005653A2">
              <w:rPr>
                <w:b/>
                <w:bCs/>
              </w:rPr>
              <w:t xml:space="preserve"> в 3,5</w:t>
            </w:r>
          </w:p>
        </w:tc>
      </w:tr>
      <w:tr w:rsidR="005653A2" w:rsidRPr="005653A2" w:rsidTr="002516E2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МО город Екатеринбург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ув</w:t>
            </w:r>
            <w:proofErr w:type="spellEnd"/>
          </w:p>
        </w:tc>
      </w:tr>
      <w:tr w:rsidR="005653A2" w:rsidRPr="005653A2" w:rsidTr="002516E2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Нижнесергинский МР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ув</w:t>
            </w:r>
            <w:proofErr w:type="spellEnd"/>
          </w:p>
        </w:tc>
      </w:tr>
      <w:tr w:rsidR="005653A2" w:rsidRPr="005653A2" w:rsidTr="002516E2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Талицкий</w:t>
            </w:r>
            <w:proofErr w:type="spellEnd"/>
            <w:r w:rsidRPr="005653A2">
              <w:t xml:space="preserve">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ув</w:t>
            </w:r>
            <w:proofErr w:type="spellEnd"/>
          </w:p>
        </w:tc>
      </w:tr>
      <w:tr w:rsidR="005653A2" w:rsidRPr="005653A2" w:rsidTr="002516E2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Серовский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сн</w:t>
            </w:r>
            <w:proofErr w:type="spellEnd"/>
          </w:p>
        </w:tc>
      </w:tr>
      <w:tr w:rsidR="005653A2" w:rsidRPr="005653A2" w:rsidTr="002516E2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МО город Каменск-Уральский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</w:pPr>
            <w:r w:rsidRPr="005653A2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A2" w:rsidRPr="005653A2" w:rsidRDefault="005653A2" w:rsidP="005653A2">
            <w:pPr>
              <w:jc w:val="center"/>
              <w:rPr>
                <w:color w:val="FFFFFF"/>
              </w:rPr>
            </w:pPr>
            <w:r w:rsidRPr="005653A2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A2" w:rsidRPr="005653A2" w:rsidRDefault="005653A2" w:rsidP="005653A2">
            <w:pPr>
              <w:jc w:val="center"/>
            </w:pPr>
            <w:proofErr w:type="spellStart"/>
            <w:r w:rsidRPr="005653A2">
              <w:t>сн</w:t>
            </w:r>
            <w:proofErr w:type="spellEnd"/>
          </w:p>
        </w:tc>
      </w:tr>
    </w:tbl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5653A2" w:rsidRDefault="005653A2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Pr="00843B31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43B31">
        <w:rPr>
          <w:b/>
          <w:color w:val="000000"/>
          <w:sz w:val="28"/>
          <w:szCs w:val="28"/>
        </w:rPr>
        <w:lastRenderedPageBreak/>
        <w:t>Обстановка с пожарами и их последствиями</w:t>
      </w:r>
    </w:p>
    <w:p w:rsidR="00843B31" w:rsidRPr="00843B31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43B31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843B31" w:rsidRPr="00843B31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43B31" w:rsidRPr="00843B31" w:rsidRDefault="00843B31" w:rsidP="00843B31">
      <w:pPr>
        <w:shd w:val="clear" w:color="auto" w:fill="FFFFFF"/>
        <w:jc w:val="center"/>
        <w:rPr>
          <w:color w:val="000000"/>
        </w:rPr>
      </w:pPr>
      <w:r w:rsidRPr="00843B31">
        <w:rPr>
          <w:color w:val="000000"/>
        </w:rPr>
        <w:t xml:space="preserve">По состоянию на </w:t>
      </w:r>
      <w:r w:rsidR="00E23ECA">
        <w:rPr>
          <w:color w:val="000000"/>
        </w:rPr>
        <w:t>24 апреля</w:t>
      </w:r>
      <w:r w:rsidRPr="00843B31">
        <w:rPr>
          <w:color w:val="000000"/>
        </w:rPr>
        <w:t xml:space="preserve">  2023 года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 следующими основными показателями: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</w:rPr>
      </w:pPr>
      <w:r w:rsidRPr="00843B31">
        <w:rPr>
          <w:color w:val="000000"/>
        </w:rPr>
        <w:t xml:space="preserve">- зарегистрировано </w:t>
      </w:r>
      <w:r w:rsidR="00E23ECA">
        <w:rPr>
          <w:color w:val="000000"/>
        </w:rPr>
        <w:t>73 пожара</w:t>
      </w:r>
      <w:r w:rsidRPr="00843B31">
        <w:rPr>
          <w:color w:val="000000"/>
        </w:rPr>
        <w:t xml:space="preserve"> (в 2022</w:t>
      </w:r>
      <w:r w:rsidR="00E23ECA">
        <w:rPr>
          <w:color w:val="000000"/>
        </w:rPr>
        <w:t xml:space="preserve"> г. – 7</w:t>
      </w:r>
      <w:r w:rsidRPr="00843B31">
        <w:rPr>
          <w:color w:val="000000"/>
        </w:rPr>
        <w:t>2);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</w:rPr>
      </w:pPr>
      <w:r w:rsidRPr="00843B31">
        <w:rPr>
          <w:color w:val="000000"/>
        </w:rPr>
        <w:t>- при пожарах п</w:t>
      </w:r>
      <w:r w:rsidR="00E23ECA">
        <w:rPr>
          <w:color w:val="000000"/>
        </w:rPr>
        <w:t>огибло  5</w:t>
      </w:r>
      <w:r w:rsidRPr="00843B31">
        <w:rPr>
          <w:color w:val="000000"/>
        </w:rPr>
        <w:t xml:space="preserve">  человека (в 2022 г. – 2);</w:t>
      </w:r>
    </w:p>
    <w:p w:rsidR="00843B31" w:rsidRPr="00843B31" w:rsidRDefault="00E23ECA" w:rsidP="00843B31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- при пожарах получили травмы  1</w:t>
      </w:r>
      <w:r w:rsidR="00843B31" w:rsidRPr="00843B31">
        <w:rPr>
          <w:color w:val="000000"/>
        </w:rPr>
        <w:t xml:space="preserve">  человек (в 2022 г.– 4);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</w:rPr>
      </w:pPr>
      <w:r w:rsidRPr="00843B31">
        <w:rPr>
          <w:color w:val="000000"/>
        </w:rPr>
        <w:t>Основные причины пожаров – это, прежде всего неосторожное обращение с огнем, неисправность электрооборудования, нарушение правил пожарной безопасности при эксплуатации печей и бытовых электроприборов. Проанализировав пожары по местам возникновения, видно, что большинство пожаров происходит в жилом секторе.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</w:rPr>
      </w:pPr>
      <w:r w:rsidRPr="00843B31">
        <w:rPr>
          <w:color w:val="000000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843B31" w:rsidRPr="00843B31" w:rsidRDefault="00843B31" w:rsidP="00843B31">
      <w:pPr>
        <w:shd w:val="clear" w:color="auto" w:fill="FFFFFF"/>
        <w:jc w:val="center"/>
        <w:rPr>
          <w:b/>
          <w:i/>
          <w:color w:val="000000"/>
          <w:u w:val="single"/>
        </w:rPr>
      </w:pPr>
      <w:r w:rsidRPr="00843B31">
        <w:rPr>
          <w:b/>
          <w:i/>
          <w:color w:val="000000"/>
          <w:u w:val="single"/>
        </w:rPr>
        <w:t>Примеры некоторых пожаров произошедших в 2023 г.</w:t>
      </w:r>
    </w:p>
    <w:p w:rsidR="00843B31" w:rsidRPr="00843B31" w:rsidRDefault="00843B31" w:rsidP="00843B31">
      <w:pPr>
        <w:shd w:val="clear" w:color="auto" w:fill="FFFFFF"/>
        <w:jc w:val="center"/>
        <w:rPr>
          <w:b/>
          <w:i/>
          <w:color w:val="000000"/>
          <w:u w:val="single"/>
        </w:rPr>
      </w:pPr>
    </w:p>
    <w:p w:rsidR="002516E2" w:rsidRPr="00843B31" w:rsidRDefault="002516E2" w:rsidP="00843B31">
      <w:pPr>
        <w:shd w:val="clear" w:color="auto" w:fill="FFFFFF"/>
        <w:jc w:val="center"/>
        <w:rPr>
          <w:color w:val="000000"/>
        </w:rPr>
      </w:pPr>
    </w:p>
    <w:p w:rsidR="002516E2" w:rsidRPr="002516E2" w:rsidRDefault="002516E2" w:rsidP="002516E2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  <w:u w:val="single"/>
        </w:rPr>
        <w:t>19 марта</w:t>
      </w:r>
      <w:r w:rsidRPr="002516E2">
        <w:rPr>
          <w:b/>
          <w:color w:val="000000"/>
          <w:u w:val="single"/>
        </w:rPr>
        <w:t xml:space="preserve">  2023 года</w:t>
      </w:r>
      <w:r>
        <w:rPr>
          <w:color w:val="000000"/>
        </w:rPr>
        <w:t xml:space="preserve">  в 00</w:t>
      </w:r>
      <w:r w:rsidRPr="002516E2">
        <w:rPr>
          <w:color w:val="000000"/>
        </w:rPr>
        <w:t xml:space="preserve"> час.</w:t>
      </w:r>
      <w:r>
        <w:rPr>
          <w:color w:val="000000"/>
        </w:rPr>
        <w:t>35</w:t>
      </w:r>
      <w:r w:rsidRPr="002516E2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в </w:t>
      </w:r>
      <w:r>
        <w:rPr>
          <w:color w:val="000000"/>
        </w:rPr>
        <w:t>многок</w:t>
      </w:r>
      <w:r w:rsidRPr="002516E2">
        <w:rPr>
          <w:color w:val="000000"/>
        </w:rPr>
        <w:t xml:space="preserve">вартирном  жилом  доме, расположенном  по адресу: Свердловская область, Серовский ГО, </w:t>
      </w:r>
      <w:r>
        <w:rPr>
          <w:color w:val="000000"/>
        </w:rPr>
        <w:t>ул. Максима Горького</w:t>
      </w:r>
    </w:p>
    <w:p w:rsidR="00843B31" w:rsidRDefault="002516E2" w:rsidP="002516E2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В результате пожара погиб мужчина- </w:t>
      </w:r>
      <w:r w:rsidRPr="002516E2">
        <w:rPr>
          <w:color w:val="000000"/>
        </w:rPr>
        <w:t xml:space="preserve"> 19</w:t>
      </w:r>
      <w:r>
        <w:rPr>
          <w:color w:val="000000"/>
        </w:rPr>
        <w:t>59</w:t>
      </w:r>
      <w:r w:rsidRPr="002516E2">
        <w:rPr>
          <w:color w:val="000000"/>
        </w:rPr>
        <w:t xml:space="preserve"> </w:t>
      </w:r>
      <w:r>
        <w:rPr>
          <w:color w:val="000000"/>
        </w:rPr>
        <w:t>г.р. Площадь пожара составила 72</w:t>
      </w:r>
      <w:r w:rsidRPr="002516E2">
        <w:rPr>
          <w:color w:val="000000"/>
        </w:rPr>
        <w:t xml:space="preserve"> м 2 .Причина пожара устанавливается.</w:t>
      </w:r>
    </w:p>
    <w:p w:rsidR="002516E2" w:rsidRPr="00843B31" w:rsidRDefault="002516E2" w:rsidP="002516E2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  <w:u w:val="single"/>
        </w:rPr>
        <w:t>19 апреля</w:t>
      </w:r>
      <w:r w:rsidRPr="00843B31">
        <w:rPr>
          <w:b/>
          <w:color w:val="000000"/>
          <w:u w:val="single"/>
        </w:rPr>
        <w:t xml:space="preserve">  2023 года  </w:t>
      </w:r>
      <w:r>
        <w:rPr>
          <w:b/>
          <w:color w:val="000000"/>
          <w:u w:val="single"/>
        </w:rPr>
        <w:t xml:space="preserve"> </w:t>
      </w:r>
      <w:r w:rsidRPr="00843B31">
        <w:rPr>
          <w:color w:val="000000"/>
        </w:rPr>
        <w:t>в 0</w:t>
      </w:r>
      <w:r>
        <w:rPr>
          <w:color w:val="000000"/>
        </w:rPr>
        <w:t>2 час.24</w:t>
      </w:r>
      <w:r w:rsidRPr="00843B31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</w:t>
      </w:r>
      <w:r>
        <w:rPr>
          <w:color w:val="000000"/>
        </w:rPr>
        <w:t>садового  дома</w:t>
      </w:r>
      <w:r w:rsidRPr="00843B31">
        <w:rPr>
          <w:color w:val="000000"/>
        </w:rPr>
        <w:t xml:space="preserve">, расположенном  по адресу: Свердловская область, Серовский ГО, </w:t>
      </w:r>
      <w:r>
        <w:rPr>
          <w:color w:val="000000"/>
        </w:rPr>
        <w:t>коллективный сад № 1 «Серовстальстрой»</w:t>
      </w:r>
    </w:p>
    <w:p w:rsidR="002516E2" w:rsidRPr="00843B31" w:rsidRDefault="002516E2" w:rsidP="002516E2">
      <w:pPr>
        <w:shd w:val="clear" w:color="auto" w:fill="FFFFFF"/>
        <w:jc w:val="center"/>
        <w:rPr>
          <w:color w:val="000000"/>
        </w:rPr>
      </w:pPr>
      <w:r w:rsidRPr="00843B31">
        <w:rPr>
          <w:color w:val="000000"/>
        </w:rPr>
        <w:t xml:space="preserve">В результате пожара </w:t>
      </w:r>
      <w:r>
        <w:rPr>
          <w:color w:val="000000"/>
        </w:rPr>
        <w:t>мужчина</w:t>
      </w:r>
      <w:r w:rsidRPr="00843B31">
        <w:rPr>
          <w:color w:val="000000"/>
        </w:rPr>
        <w:t>- 19</w:t>
      </w:r>
      <w:r w:rsidR="00431B53">
        <w:rPr>
          <w:color w:val="000000"/>
        </w:rPr>
        <w:t>68 г.р. получил термические ожоги 6-8 % тела, госпитализирован в Серовскую городскую больницу. Площадь пожара составила 15</w:t>
      </w:r>
      <w:r w:rsidRPr="00843B31">
        <w:rPr>
          <w:color w:val="000000"/>
        </w:rPr>
        <w:t>0 м</w:t>
      </w:r>
      <w:r w:rsidRPr="00843B31">
        <w:rPr>
          <w:color w:val="000000"/>
          <w:vertAlign w:val="superscript"/>
        </w:rPr>
        <w:t xml:space="preserve"> 2</w:t>
      </w:r>
      <w:r w:rsidRPr="00843B31">
        <w:rPr>
          <w:color w:val="000000"/>
        </w:rPr>
        <w:t xml:space="preserve"> .Причина пожара устанавливается.</w:t>
      </w:r>
    </w:p>
    <w:p w:rsidR="002516E2" w:rsidRPr="00843B31" w:rsidRDefault="002516E2" w:rsidP="002516E2">
      <w:pPr>
        <w:shd w:val="clear" w:color="auto" w:fill="FFFFFF"/>
        <w:jc w:val="center"/>
        <w:rPr>
          <w:color w:val="000000"/>
        </w:rPr>
      </w:pPr>
    </w:p>
    <w:p w:rsidR="00843B31" w:rsidRPr="00843B31" w:rsidRDefault="00843B31" w:rsidP="00843B31">
      <w:pPr>
        <w:shd w:val="clear" w:color="auto" w:fill="FFFFFF"/>
        <w:jc w:val="center"/>
        <w:rPr>
          <w:b/>
          <w:color w:val="000000"/>
        </w:rPr>
      </w:pPr>
      <w:r w:rsidRPr="00843B31">
        <w:rPr>
          <w:b/>
          <w:color w:val="000000"/>
        </w:rPr>
        <w:t>Обстановка с пожарами и их последствиями</w:t>
      </w:r>
    </w:p>
    <w:p w:rsidR="00843B31" w:rsidRPr="00843B31" w:rsidRDefault="00843B31" w:rsidP="00843B31">
      <w:pPr>
        <w:shd w:val="clear" w:color="auto" w:fill="FFFFFF"/>
        <w:jc w:val="center"/>
        <w:rPr>
          <w:b/>
          <w:color w:val="000000"/>
        </w:rPr>
      </w:pPr>
      <w:r w:rsidRPr="00843B31">
        <w:rPr>
          <w:b/>
          <w:color w:val="000000"/>
        </w:rPr>
        <w:t>на территории Сосьвинского городского округа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</w:rPr>
      </w:pPr>
    </w:p>
    <w:p w:rsidR="00843B31" w:rsidRPr="00843B31" w:rsidRDefault="00843B31" w:rsidP="00843B31">
      <w:pPr>
        <w:shd w:val="clear" w:color="auto" w:fill="FFFFFF"/>
        <w:jc w:val="center"/>
        <w:rPr>
          <w:color w:val="000000"/>
          <w:sz w:val="22"/>
          <w:szCs w:val="22"/>
        </w:rPr>
      </w:pPr>
      <w:r w:rsidRPr="00843B31">
        <w:rPr>
          <w:color w:val="000000"/>
          <w:sz w:val="22"/>
          <w:szCs w:val="22"/>
        </w:rPr>
        <w:t xml:space="preserve">По состоянию на </w:t>
      </w:r>
      <w:r w:rsidR="00BC0A48" w:rsidRPr="00BC0A48">
        <w:rPr>
          <w:color w:val="000000"/>
          <w:sz w:val="22"/>
          <w:szCs w:val="22"/>
        </w:rPr>
        <w:t xml:space="preserve">24 апреля  2023 года </w:t>
      </w:r>
      <w:r w:rsidRPr="00843B31">
        <w:rPr>
          <w:color w:val="000000"/>
          <w:sz w:val="22"/>
          <w:szCs w:val="22"/>
        </w:rPr>
        <w:t>оперативная обстановка с пожарами на территории  Сосьвинского  городского  округа по сравнению с аналогичным периодом прошлого года (АППГ) характеризовалась следующими основными показателями: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  <w:sz w:val="22"/>
          <w:szCs w:val="22"/>
        </w:rPr>
      </w:pPr>
      <w:r w:rsidRPr="00843B31">
        <w:rPr>
          <w:color w:val="000000"/>
          <w:sz w:val="22"/>
          <w:szCs w:val="22"/>
        </w:rPr>
        <w:t>- зарегистрировано –</w:t>
      </w:r>
      <w:r w:rsidR="00BC0A48">
        <w:rPr>
          <w:color w:val="000000"/>
          <w:sz w:val="22"/>
          <w:szCs w:val="22"/>
        </w:rPr>
        <w:t xml:space="preserve"> 11</w:t>
      </w:r>
      <w:r w:rsidRPr="00843B31">
        <w:rPr>
          <w:color w:val="000000"/>
          <w:sz w:val="22"/>
          <w:szCs w:val="22"/>
        </w:rPr>
        <w:t xml:space="preserve"> пожар  (в 2022 г. – 1</w:t>
      </w:r>
      <w:r w:rsidR="00BC0A48">
        <w:rPr>
          <w:color w:val="000000"/>
          <w:sz w:val="22"/>
          <w:szCs w:val="22"/>
        </w:rPr>
        <w:t>6</w:t>
      </w:r>
      <w:r w:rsidRPr="00843B31">
        <w:rPr>
          <w:color w:val="000000"/>
          <w:sz w:val="22"/>
          <w:szCs w:val="22"/>
        </w:rPr>
        <w:t>);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  <w:sz w:val="22"/>
          <w:szCs w:val="22"/>
        </w:rPr>
      </w:pPr>
      <w:r w:rsidRPr="00843B31">
        <w:rPr>
          <w:color w:val="000000"/>
          <w:sz w:val="22"/>
          <w:szCs w:val="22"/>
        </w:rPr>
        <w:t>- при пожарах погибли - 0 человек (в 2022 г. –0);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  <w:sz w:val="22"/>
          <w:szCs w:val="22"/>
        </w:rPr>
      </w:pPr>
      <w:r w:rsidRPr="00843B31">
        <w:rPr>
          <w:color w:val="000000"/>
          <w:sz w:val="22"/>
          <w:szCs w:val="22"/>
        </w:rPr>
        <w:t>- при пожарах получили травмы  - 0 человек (в 2022 г. – 1);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43B31" w:rsidRPr="00843B31" w:rsidRDefault="00843B31" w:rsidP="00843B31">
      <w:pPr>
        <w:shd w:val="clear" w:color="auto" w:fill="FFFFFF"/>
        <w:jc w:val="center"/>
        <w:rPr>
          <w:b/>
          <w:color w:val="000000"/>
        </w:rPr>
      </w:pPr>
      <w:r w:rsidRPr="00843B31">
        <w:rPr>
          <w:b/>
          <w:color w:val="000000"/>
        </w:rPr>
        <w:t>Обстановка с пожарами и их последствиями</w:t>
      </w:r>
    </w:p>
    <w:p w:rsidR="00843B31" w:rsidRPr="00843B31" w:rsidRDefault="00843B31" w:rsidP="00843B31">
      <w:pPr>
        <w:shd w:val="clear" w:color="auto" w:fill="FFFFFF"/>
        <w:jc w:val="center"/>
        <w:rPr>
          <w:b/>
          <w:color w:val="000000"/>
        </w:rPr>
      </w:pPr>
      <w:r w:rsidRPr="00843B31">
        <w:rPr>
          <w:b/>
          <w:color w:val="000000"/>
        </w:rPr>
        <w:t>на территории Гаринского городского округа</w:t>
      </w:r>
    </w:p>
    <w:p w:rsidR="00843B31" w:rsidRPr="00843B31" w:rsidRDefault="00843B31" w:rsidP="00843B31">
      <w:pPr>
        <w:shd w:val="clear" w:color="auto" w:fill="FFFFFF"/>
        <w:jc w:val="center"/>
        <w:rPr>
          <w:b/>
          <w:color w:val="000000"/>
        </w:rPr>
      </w:pPr>
    </w:p>
    <w:p w:rsidR="00843B31" w:rsidRPr="00843B31" w:rsidRDefault="00843B31" w:rsidP="00843B31">
      <w:pPr>
        <w:shd w:val="clear" w:color="auto" w:fill="FFFFFF"/>
        <w:jc w:val="center"/>
        <w:rPr>
          <w:color w:val="000000"/>
          <w:sz w:val="22"/>
          <w:szCs w:val="22"/>
        </w:rPr>
      </w:pPr>
      <w:r w:rsidRPr="00843B31">
        <w:rPr>
          <w:color w:val="000000"/>
          <w:sz w:val="22"/>
          <w:szCs w:val="22"/>
        </w:rPr>
        <w:t xml:space="preserve">По состоянию на </w:t>
      </w:r>
      <w:r w:rsidR="00BC0A48">
        <w:rPr>
          <w:color w:val="000000"/>
          <w:sz w:val="22"/>
          <w:szCs w:val="22"/>
        </w:rPr>
        <w:t xml:space="preserve">24 апреля </w:t>
      </w:r>
      <w:r w:rsidRPr="00843B31">
        <w:rPr>
          <w:color w:val="000000"/>
          <w:sz w:val="22"/>
          <w:szCs w:val="22"/>
        </w:rPr>
        <w:t xml:space="preserve">  2023 года оперативная обстановка с пожарами на территории  Гаринского  городского  округа по сравнению с аналогичным периодом прошлого года (АППГ) характеризовалась следующими основными показателями: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  <w:sz w:val="22"/>
          <w:szCs w:val="22"/>
        </w:rPr>
      </w:pPr>
      <w:r w:rsidRPr="00843B31">
        <w:rPr>
          <w:color w:val="000000"/>
          <w:sz w:val="22"/>
          <w:szCs w:val="22"/>
        </w:rPr>
        <w:t>- зарегистрировано – 1  пожаров  (в 2022 г. –0);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  <w:sz w:val="22"/>
          <w:szCs w:val="22"/>
        </w:rPr>
      </w:pPr>
      <w:r w:rsidRPr="00843B31">
        <w:rPr>
          <w:color w:val="000000"/>
          <w:sz w:val="22"/>
          <w:szCs w:val="22"/>
        </w:rPr>
        <w:t>- при пожарах погибли - 0 человек (в 2022 г. – 0);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  <w:sz w:val="22"/>
          <w:szCs w:val="22"/>
        </w:rPr>
      </w:pPr>
      <w:r w:rsidRPr="00843B31">
        <w:rPr>
          <w:color w:val="000000"/>
          <w:sz w:val="22"/>
          <w:szCs w:val="22"/>
        </w:rPr>
        <w:t>- при пожарах получили травмы  - 0 человек (в 2022 г. – 0).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43B31" w:rsidRPr="00850259" w:rsidRDefault="00843B31" w:rsidP="00750E81">
      <w:pPr>
        <w:ind w:firstLine="709"/>
        <w:jc w:val="both"/>
      </w:pPr>
      <w:r w:rsidRPr="00843B31">
        <w:rPr>
          <w:b/>
          <w:color w:val="000000"/>
          <w:sz w:val="28"/>
          <w:szCs w:val="28"/>
        </w:rPr>
        <w:t xml:space="preserve">Помните!  Соблюдение мер пожарной безопасности – это залог вашего благополучия, сохранности вашей жизни и жизни ваших близких! Правильные действия при эвакуации это сохранность вашей жизни и жизни </w:t>
      </w:r>
      <w:proofErr w:type="gramStart"/>
      <w:r w:rsidRPr="00843B31">
        <w:rPr>
          <w:b/>
          <w:color w:val="000000"/>
          <w:sz w:val="28"/>
          <w:szCs w:val="28"/>
        </w:rPr>
        <w:t>ва</w:t>
      </w:r>
      <w:bookmarkStart w:id="0" w:name="_GoBack"/>
      <w:bookmarkEnd w:id="0"/>
      <w:r w:rsidRPr="00843B31">
        <w:rPr>
          <w:b/>
          <w:color w:val="000000"/>
          <w:sz w:val="28"/>
          <w:szCs w:val="28"/>
        </w:rPr>
        <w:t>ших</w:t>
      </w:r>
      <w:proofErr w:type="gramEnd"/>
      <w:r w:rsidRPr="00843B31">
        <w:rPr>
          <w:b/>
          <w:color w:val="000000"/>
          <w:sz w:val="28"/>
          <w:szCs w:val="28"/>
        </w:rPr>
        <w:t xml:space="preserve"> близких</w:t>
      </w:r>
      <w:r w:rsidR="00431B53">
        <w:rPr>
          <w:b/>
          <w:color w:val="000000"/>
          <w:sz w:val="28"/>
          <w:szCs w:val="28"/>
        </w:rPr>
        <w:t>!</w:t>
      </w:r>
    </w:p>
    <w:sectPr w:rsidR="00843B31" w:rsidRPr="00850259" w:rsidSect="0055134B">
      <w:headerReference w:type="default" r:id="rId21"/>
      <w:footerReference w:type="even" r:id="rId22"/>
      <w:footerReference w:type="default" r:id="rId23"/>
      <w:pgSz w:w="11906" w:h="16838" w:code="9"/>
      <w:pgMar w:top="851" w:right="424" w:bottom="567" w:left="85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FA2" w:rsidRDefault="005C0FA2">
      <w:r>
        <w:separator/>
      </w:r>
    </w:p>
  </w:endnote>
  <w:endnote w:type="continuationSeparator" w:id="0">
    <w:p w:rsidR="005C0FA2" w:rsidRDefault="005C0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:rsidR="002516E2" w:rsidRDefault="002516E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356CB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FA2" w:rsidRDefault="005C0FA2">
      <w:r>
        <w:separator/>
      </w:r>
    </w:p>
  </w:footnote>
  <w:footnote w:type="continuationSeparator" w:id="0">
    <w:p w:rsidR="005C0FA2" w:rsidRDefault="005C0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2132761"/>
      <w:docPartObj>
        <w:docPartGallery w:val="Page Numbers (Top of Page)"/>
        <w:docPartUnique/>
      </w:docPartObj>
    </w:sdtPr>
    <w:sdtContent>
      <w:p w:rsidR="002516E2" w:rsidRDefault="002516E2" w:rsidP="00D5163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1B53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A1"/>
    <w:rsid w:val="00001CDD"/>
    <w:rsid w:val="00001DDA"/>
    <w:rsid w:val="00001E1F"/>
    <w:rsid w:val="000031A8"/>
    <w:rsid w:val="00003392"/>
    <w:rsid w:val="000037BF"/>
    <w:rsid w:val="00004546"/>
    <w:rsid w:val="000047E7"/>
    <w:rsid w:val="000058F5"/>
    <w:rsid w:val="00005FF9"/>
    <w:rsid w:val="00006007"/>
    <w:rsid w:val="0000648C"/>
    <w:rsid w:val="000066A7"/>
    <w:rsid w:val="00006AA2"/>
    <w:rsid w:val="00006E75"/>
    <w:rsid w:val="00006E97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4ED7"/>
    <w:rsid w:val="000150A6"/>
    <w:rsid w:val="0001552F"/>
    <w:rsid w:val="00015E29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4D61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0B0A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3B0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194D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1E2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4EE2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2582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738"/>
    <w:rsid w:val="0012783C"/>
    <w:rsid w:val="00127DB0"/>
    <w:rsid w:val="00127F9A"/>
    <w:rsid w:val="001301CE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5CA2"/>
    <w:rsid w:val="00156020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5496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4E77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3F5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6CD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082"/>
    <w:rsid w:val="002171E9"/>
    <w:rsid w:val="00217C51"/>
    <w:rsid w:val="00220922"/>
    <w:rsid w:val="00221091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007"/>
    <w:rsid w:val="00226165"/>
    <w:rsid w:val="00226E5C"/>
    <w:rsid w:val="00227C0E"/>
    <w:rsid w:val="002302F5"/>
    <w:rsid w:val="00230BAC"/>
    <w:rsid w:val="00231304"/>
    <w:rsid w:val="00231EFD"/>
    <w:rsid w:val="0023243F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B2C"/>
    <w:rsid w:val="00240B5D"/>
    <w:rsid w:val="0024131D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6E2"/>
    <w:rsid w:val="0025177C"/>
    <w:rsid w:val="0025214B"/>
    <w:rsid w:val="00253281"/>
    <w:rsid w:val="00254412"/>
    <w:rsid w:val="00254731"/>
    <w:rsid w:val="00254C3C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9D4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1CA"/>
    <w:rsid w:val="00272494"/>
    <w:rsid w:val="002727BF"/>
    <w:rsid w:val="00273706"/>
    <w:rsid w:val="00273E95"/>
    <w:rsid w:val="002749F2"/>
    <w:rsid w:val="00274BDB"/>
    <w:rsid w:val="00274BEB"/>
    <w:rsid w:val="002754D2"/>
    <w:rsid w:val="00275625"/>
    <w:rsid w:val="002756D0"/>
    <w:rsid w:val="0027628A"/>
    <w:rsid w:val="00276304"/>
    <w:rsid w:val="00276D06"/>
    <w:rsid w:val="00277E0D"/>
    <w:rsid w:val="002805F9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506D"/>
    <w:rsid w:val="00287679"/>
    <w:rsid w:val="00287B96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CBB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A7CF6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46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507E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5E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3ED"/>
    <w:rsid w:val="002E3675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21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076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101"/>
    <w:rsid w:val="00372120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1FF"/>
    <w:rsid w:val="0037520C"/>
    <w:rsid w:val="00375558"/>
    <w:rsid w:val="00375C56"/>
    <w:rsid w:val="003763EF"/>
    <w:rsid w:val="0037680F"/>
    <w:rsid w:val="00376A12"/>
    <w:rsid w:val="00376DCE"/>
    <w:rsid w:val="00376E40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577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65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4D93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A3A"/>
    <w:rsid w:val="00406F97"/>
    <w:rsid w:val="004070B3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6F07"/>
    <w:rsid w:val="00417579"/>
    <w:rsid w:val="00417593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1B53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09E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77F05"/>
    <w:rsid w:val="0048002D"/>
    <w:rsid w:val="00480328"/>
    <w:rsid w:val="004806A8"/>
    <w:rsid w:val="00480C19"/>
    <w:rsid w:val="004817D1"/>
    <w:rsid w:val="00481B17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115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9D7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B7D5E"/>
    <w:rsid w:val="004C03F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2F8"/>
    <w:rsid w:val="004E47E2"/>
    <w:rsid w:val="004E5FA2"/>
    <w:rsid w:val="004E6AA1"/>
    <w:rsid w:val="004E7131"/>
    <w:rsid w:val="004E737E"/>
    <w:rsid w:val="004E7EBB"/>
    <w:rsid w:val="004F0B50"/>
    <w:rsid w:val="004F1E77"/>
    <w:rsid w:val="004F22F3"/>
    <w:rsid w:val="004F2852"/>
    <w:rsid w:val="004F302D"/>
    <w:rsid w:val="004F35E2"/>
    <w:rsid w:val="004F3805"/>
    <w:rsid w:val="004F3BC2"/>
    <w:rsid w:val="004F42A0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5E1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D0D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D0"/>
    <w:rsid w:val="00544D3B"/>
    <w:rsid w:val="00544F62"/>
    <w:rsid w:val="00545C97"/>
    <w:rsid w:val="005462B1"/>
    <w:rsid w:val="00546FC6"/>
    <w:rsid w:val="0054721F"/>
    <w:rsid w:val="005476C7"/>
    <w:rsid w:val="005502BE"/>
    <w:rsid w:val="0055134B"/>
    <w:rsid w:val="005518E6"/>
    <w:rsid w:val="00551D7D"/>
    <w:rsid w:val="00552019"/>
    <w:rsid w:val="00552A42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5A8"/>
    <w:rsid w:val="005637A8"/>
    <w:rsid w:val="0056400A"/>
    <w:rsid w:val="0056440E"/>
    <w:rsid w:val="00564C85"/>
    <w:rsid w:val="005650F7"/>
    <w:rsid w:val="005653A2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309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152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E56"/>
    <w:rsid w:val="005B5F94"/>
    <w:rsid w:val="005B6A5F"/>
    <w:rsid w:val="005B6A69"/>
    <w:rsid w:val="005B76A4"/>
    <w:rsid w:val="005B7DA7"/>
    <w:rsid w:val="005C08D1"/>
    <w:rsid w:val="005C0C8E"/>
    <w:rsid w:val="005C0F3C"/>
    <w:rsid w:val="005C0FA2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64B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D98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3911"/>
    <w:rsid w:val="00643FB8"/>
    <w:rsid w:val="006447E5"/>
    <w:rsid w:val="00644B9A"/>
    <w:rsid w:val="00644C78"/>
    <w:rsid w:val="006454B1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405"/>
    <w:rsid w:val="006625E2"/>
    <w:rsid w:val="00662627"/>
    <w:rsid w:val="006627C0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14EC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373B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94D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49DA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020"/>
    <w:rsid w:val="007314DD"/>
    <w:rsid w:val="007317E8"/>
    <w:rsid w:val="007320F1"/>
    <w:rsid w:val="00733F38"/>
    <w:rsid w:val="00734C37"/>
    <w:rsid w:val="00734C94"/>
    <w:rsid w:val="007352C6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759"/>
    <w:rsid w:val="00746A89"/>
    <w:rsid w:val="00746DA8"/>
    <w:rsid w:val="00747424"/>
    <w:rsid w:val="0074743A"/>
    <w:rsid w:val="00747FEB"/>
    <w:rsid w:val="00750303"/>
    <w:rsid w:val="00750412"/>
    <w:rsid w:val="00750ABF"/>
    <w:rsid w:val="00750E81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67788"/>
    <w:rsid w:val="00767EE3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5DE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2EA"/>
    <w:rsid w:val="00792B6D"/>
    <w:rsid w:val="00792C00"/>
    <w:rsid w:val="00792F23"/>
    <w:rsid w:val="00792FA0"/>
    <w:rsid w:val="007930B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44F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59D8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A17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BCC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006"/>
    <w:rsid w:val="0082719B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3B31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0259"/>
    <w:rsid w:val="00851457"/>
    <w:rsid w:val="00851661"/>
    <w:rsid w:val="0085253F"/>
    <w:rsid w:val="00852760"/>
    <w:rsid w:val="008531E2"/>
    <w:rsid w:val="00853D45"/>
    <w:rsid w:val="00853F0E"/>
    <w:rsid w:val="0085401D"/>
    <w:rsid w:val="008542F1"/>
    <w:rsid w:val="008549CA"/>
    <w:rsid w:val="008551C6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CD0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4CDE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97728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6C4D"/>
    <w:rsid w:val="008B7EE4"/>
    <w:rsid w:val="008C02F8"/>
    <w:rsid w:val="008C2165"/>
    <w:rsid w:val="008C2213"/>
    <w:rsid w:val="008C2331"/>
    <w:rsid w:val="008C2431"/>
    <w:rsid w:val="008C2679"/>
    <w:rsid w:val="008C26BD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9E1"/>
    <w:rsid w:val="008F0C52"/>
    <w:rsid w:val="008F121B"/>
    <w:rsid w:val="008F1403"/>
    <w:rsid w:val="008F196E"/>
    <w:rsid w:val="008F2033"/>
    <w:rsid w:val="008F20BF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908"/>
    <w:rsid w:val="00901B86"/>
    <w:rsid w:val="00902813"/>
    <w:rsid w:val="00902D92"/>
    <w:rsid w:val="00903567"/>
    <w:rsid w:val="0090361D"/>
    <w:rsid w:val="0090383A"/>
    <w:rsid w:val="0090431F"/>
    <w:rsid w:val="0090474E"/>
    <w:rsid w:val="009048AC"/>
    <w:rsid w:val="009049A0"/>
    <w:rsid w:val="00904AC4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1C8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2F91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4F25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67B5D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7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6AAB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D6F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0F5"/>
    <w:rsid w:val="009A51BB"/>
    <w:rsid w:val="009A5454"/>
    <w:rsid w:val="009A552D"/>
    <w:rsid w:val="009A5CCA"/>
    <w:rsid w:val="009A5FBC"/>
    <w:rsid w:val="009A6249"/>
    <w:rsid w:val="009A659F"/>
    <w:rsid w:val="009A65EC"/>
    <w:rsid w:val="009A6BED"/>
    <w:rsid w:val="009A766B"/>
    <w:rsid w:val="009B072A"/>
    <w:rsid w:val="009B075C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93C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10A"/>
    <w:rsid w:val="009F4209"/>
    <w:rsid w:val="009F44CF"/>
    <w:rsid w:val="009F44E8"/>
    <w:rsid w:val="009F4B63"/>
    <w:rsid w:val="009F4F98"/>
    <w:rsid w:val="009F5592"/>
    <w:rsid w:val="009F5B4C"/>
    <w:rsid w:val="009F5BCA"/>
    <w:rsid w:val="009F5D79"/>
    <w:rsid w:val="009F62F8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32C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4C9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14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401"/>
    <w:rsid w:val="00A40EDE"/>
    <w:rsid w:val="00A41A01"/>
    <w:rsid w:val="00A432C0"/>
    <w:rsid w:val="00A43681"/>
    <w:rsid w:val="00A440AB"/>
    <w:rsid w:val="00A4457B"/>
    <w:rsid w:val="00A44C3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2DAE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A17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2B41"/>
    <w:rsid w:val="00AA37D0"/>
    <w:rsid w:val="00AA3D1A"/>
    <w:rsid w:val="00AA4375"/>
    <w:rsid w:val="00AA46C7"/>
    <w:rsid w:val="00AA4952"/>
    <w:rsid w:val="00AA4E37"/>
    <w:rsid w:val="00AA5305"/>
    <w:rsid w:val="00AA5A9C"/>
    <w:rsid w:val="00AA5B56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3BEB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395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591B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4CB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0C"/>
    <w:rsid w:val="00B03C1D"/>
    <w:rsid w:val="00B03C9F"/>
    <w:rsid w:val="00B0489A"/>
    <w:rsid w:val="00B04FD3"/>
    <w:rsid w:val="00B051D1"/>
    <w:rsid w:val="00B0598B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341"/>
    <w:rsid w:val="00B2003F"/>
    <w:rsid w:val="00B209D3"/>
    <w:rsid w:val="00B210FE"/>
    <w:rsid w:val="00B21430"/>
    <w:rsid w:val="00B216FF"/>
    <w:rsid w:val="00B2218C"/>
    <w:rsid w:val="00B225CA"/>
    <w:rsid w:val="00B22A9F"/>
    <w:rsid w:val="00B22C49"/>
    <w:rsid w:val="00B24625"/>
    <w:rsid w:val="00B24760"/>
    <w:rsid w:val="00B24DD0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5C47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943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851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4A1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41D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A48"/>
    <w:rsid w:val="00BC0FF6"/>
    <w:rsid w:val="00BC1291"/>
    <w:rsid w:val="00BC23BB"/>
    <w:rsid w:val="00BC3704"/>
    <w:rsid w:val="00BC37AE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3FF8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235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063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2110"/>
    <w:rsid w:val="00C33196"/>
    <w:rsid w:val="00C33604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36D"/>
    <w:rsid w:val="00C41449"/>
    <w:rsid w:val="00C419EC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34C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076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3187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1899"/>
    <w:rsid w:val="00CA2289"/>
    <w:rsid w:val="00CA2D1E"/>
    <w:rsid w:val="00CA32EE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97B"/>
    <w:rsid w:val="00CC0F3A"/>
    <w:rsid w:val="00CC11DD"/>
    <w:rsid w:val="00CC13F2"/>
    <w:rsid w:val="00CC14E7"/>
    <w:rsid w:val="00CC16CB"/>
    <w:rsid w:val="00CC1886"/>
    <w:rsid w:val="00CC19DB"/>
    <w:rsid w:val="00CC230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5520"/>
    <w:rsid w:val="00CC5CB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92B"/>
    <w:rsid w:val="00CE3BEA"/>
    <w:rsid w:val="00CE3E7D"/>
    <w:rsid w:val="00CE426A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D47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695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573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7694"/>
    <w:rsid w:val="00D27757"/>
    <w:rsid w:val="00D27E6C"/>
    <w:rsid w:val="00D301A7"/>
    <w:rsid w:val="00D30325"/>
    <w:rsid w:val="00D319A8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63E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5A3"/>
    <w:rsid w:val="00D86811"/>
    <w:rsid w:val="00D86DAB"/>
    <w:rsid w:val="00D8751A"/>
    <w:rsid w:val="00D87F7D"/>
    <w:rsid w:val="00D90510"/>
    <w:rsid w:val="00D90BAE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0A2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0B1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8A6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5C4D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18F6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160A"/>
    <w:rsid w:val="00E21B79"/>
    <w:rsid w:val="00E21E98"/>
    <w:rsid w:val="00E22504"/>
    <w:rsid w:val="00E22959"/>
    <w:rsid w:val="00E2329C"/>
    <w:rsid w:val="00E238A4"/>
    <w:rsid w:val="00E23ECA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3D4F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1E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87FE2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B75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79A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5A0"/>
    <w:rsid w:val="00F0261E"/>
    <w:rsid w:val="00F02F7D"/>
    <w:rsid w:val="00F03B22"/>
    <w:rsid w:val="00F03BCC"/>
    <w:rsid w:val="00F03E2C"/>
    <w:rsid w:val="00F04581"/>
    <w:rsid w:val="00F045C1"/>
    <w:rsid w:val="00F0475B"/>
    <w:rsid w:val="00F04C47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200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3F95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4E8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1D6E"/>
    <w:rsid w:val="00FA1E27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71A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098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44F"/>
    <w:rsid w:val="00FF17C5"/>
    <w:rsid w:val="00FF1BAC"/>
    <w:rsid w:val="00FF2813"/>
    <w:rsid w:val="00FF2863"/>
    <w:rsid w:val="00FF2BEB"/>
    <w:rsid w:val="00FF35F3"/>
    <w:rsid w:val="00FF39EA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oter" Target="footer2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Анализ!$I$8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Анализ!$H$9:$H$12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Анализ!$I$9:$I$12</c:f>
              <c:numCache>
                <c:formatCode>0</c:formatCode>
                <c:ptCount val="4"/>
                <c:pt idx="0">
                  <c:v>1339</c:v>
                </c:pt>
                <c:pt idx="1">
                  <c:v>77</c:v>
                </c:pt>
                <c:pt idx="2">
                  <c:v>4</c:v>
                </c:pt>
                <c:pt idx="3">
                  <c:v>60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Анализ!$J$8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Анализ!$H$9:$H$12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Анализ!$J$9:$J$12</c:f>
              <c:numCache>
                <c:formatCode>0</c:formatCode>
                <c:ptCount val="4"/>
                <c:pt idx="0">
                  <c:v>1360</c:v>
                </c:pt>
                <c:pt idx="1">
                  <c:v>75</c:v>
                </c:pt>
                <c:pt idx="2">
                  <c:v>3</c:v>
                </c:pt>
                <c:pt idx="3">
                  <c:v>55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78610432"/>
        <c:axId val="231004928"/>
        <c:axId val="0"/>
      </c:bar3DChart>
      <c:catAx>
        <c:axId val="78610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1004928"/>
        <c:crosses val="autoZero"/>
        <c:auto val="1"/>
        <c:lblAlgn val="ctr"/>
        <c:lblOffset val="100"/>
        <c:noMultiLvlLbl val="0"/>
      </c:catAx>
      <c:valAx>
        <c:axId val="231004928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78610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988015710524536"/>
          <c:y val="7.5105278152179891E-2"/>
          <c:w val="0.17739572709425319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0339140067863667E-2"/>
          <c:y val="0.10752758149620324"/>
          <c:w val="0.78676210567580851"/>
          <c:h val="0.74227501473415836"/>
        </c:manualLayout>
      </c:layout>
      <c:pie3DChart>
        <c:varyColors val="1"/>
        <c:ser>
          <c:idx val="0"/>
          <c:order val="0"/>
          <c:tx>
            <c:strRef>
              <c:f>Анализ!$G$244</c:f>
              <c:strCache>
                <c:ptCount val="1"/>
                <c:pt idx="0">
                  <c:v>2021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5.3381128875086344E-2"/>
                  <c:y val="-9.0771384250285483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20513652195956553"/>
                  <c:y val="0.2520290948668823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719563483234479E-2"/>
                  <c:y val="0.2376250038570615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6930195923993305"/>
                      <c:h val="0.19087994299964375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1.4768140198877629E-2"/>
                  <c:y val="-5.4303498845686679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056129010751671"/>
                      <c:h val="0.19165247735554253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0"/>
                  <c:y val="-0.22384112833776079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3124426813981126E-2"/>
                  <c:y val="-6.1304556381823846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676854486917598"/>
                      <c:h val="0.2001680276249758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13991173226020764"/>
                  <c:y val="1.673263410652222E-3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69"/>
                  <c:y val="0.212023463801982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Анализ!$F$245:$F$251</c:f>
              <c:strCache>
                <c:ptCount val="7"/>
                <c:pt idx="0">
                  <c:v>жилого назначения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Иные объекты</c:v>
                </c:pt>
              </c:strCache>
            </c:strRef>
          </c:cat>
          <c:val>
            <c:numRef>
              <c:f>Анализ!$G$245:$G$251</c:f>
              <c:numCache>
                <c:formatCode>0</c:formatCode>
                <c:ptCount val="7"/>
                <c:pt idx="0">
                  <c:v>251</c:v>
                </c:pt>
                <c:pt idx="1">
                  <c:v>2</c:v>
                </c:pt>
                <c:pt idx="2">
                  <c:v>5</c:v>
                </c:pt>
                <c:pt idx="3">
                  <c:v>2</c:v>
                </c:pt>
                <c:pt idx="4">
                  <c:v>21</c:v>
                </c:pt>
                <c:pt idx="5">
                  <c:v>79</c:v>
                </c:pt>
                <c:pt idx="6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Анализ!$I$262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909998942822E-3"/>
                  <c:y val="-4.5586662778263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Анализ!$H$263:$H$266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Анализ!$I$263:$I$266</c:f>
              <c:numCache>
                <c:formatCode>0</c:formatCode>
                <c:ptCount val="4"/>
                <c:pt idx="0">
                  <c:v>960</c:v>
                </c:pt>
                <c:pt idx="1">
                  <c:v>75</c:v>
                </c:pt>
                <c:pt idx="2">
                  <c:v>4</c:v>
                </c:pt>
                <c:pt idx="3">
                  <c:v>55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Анализ!$J$262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38959737157E-3"/>
                  <c:y val="-3.05068075640872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Анализ!$H$263:$H$266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Анализ!$J$263:$J$266</c:f>
              <c:numCache>
                <c:formatCode>0</c:formatCode>
                <c:ptCount val="4"/>
                <c:pt idx="0">
                  <c:v>947</c:v>
                </c:pt>
                <c:pt idx="1">
                  <c:v>74</c:v>
                </c:pt>
                <c:pt idx="2">
                  <c:v>3</c:v>
                </c:pt>
                <c:pt idx="3">
                  <c:v>54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78347264"/>
        <c:axId val="230974592"/>
        <c:axId val="0"/>
      </c:bar3DChart>
      <c:catAx>
        <c:axId val="78347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0974592"/>
        <c:crosses val="autoZero"/>
        <c:auto val="1"/>
        <c:lblAlgn val="ctr"/>
        <c:lblOffset val="100"/>
        <c:noMultiLvlLbl val="0"/>
      </c:catAx>
      <c:valAx>
        <c:axId val="230974592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78347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2662261685631282"/>
          <c:y val="7.2064672017529585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26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7878927366996692"/>
          <c:y val="0.14384159618924144"/>
          <c:w val="0.71945980951196953"/>
          <c:h val="0.67880912899119783"/>
        </c:manualLayout>
      </c:layout>
      <c:pie3DChart>
        <c:varyColors val="1"/>
        <c:ser>
          <c:idx val="0"/>
          <c:order val="0"/>
          <c:tx>
            <c:strRef>
              <c:f>Анализ!$H$280</c:f>
              <c:strCache>
                <c:ptCount val="1"/>
                <c:pt idx="0">
                  <c:v>2021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gradFill>
                <a:gsLst>
                  <a:gs pos="0">
                    <a:srgbClr val="33CC33"/>
                  </a:gs>
                  <a:gs pos="49000">
                    <a:schemeClr val="accent6">
                      <a:lumMod val="40000"/>
                      <a:lumOff val="60000"/>
                    </a:schemeClr>
                  </a:gs>
                  <a:gs pos="100000">
                    <a:srgbClr val="33CC33"/>
                  </a:gs>
                </a:gsLst>
                <a:lin ang="0" scaled="1"/>
              </a:gra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7"/>
            <c:bubble3D val="0"/>
            <c:explosion val="5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8"/>
            <c:bubble3D val="0"/>
            <c:explosion val="8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0075270894168532"/>
                  <c:y val="0.36576566789652054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954796559520969"/>
                      <c:h val="0.194913206109839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4531425995992925"/>
                  <c:y val="0.32410017475459907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2469714013021099"/>
                  <c:y val="0.2463599944743748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9.5291876394238598E-2"/>
                  <c:y val="6.8843655656992797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8545772687504972"/>
                      <c:h val="0.20183499035027366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0008082323042954"/>
                  <c:y val="-0.158668458471306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8202027776830926"/>
                      <c:h val="0.2256005429060764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6065695857998569"/>
                  <c:y val="-0.18141316465517959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114057712482909"/>
                      <c:h val="0.2001681828606375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7.671768301689562E-4"/>
                  <c:y val="-9.957310522694627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33714024339284399"/>
                  <c:y val="1.010565592808458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556786462298273"/>
                      <c:h val="0.21143965333408438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22462358871807692"/>
                  <c:y val="0.23356777004816145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6367832808777691"/>
                      <c:h val="0.14339211686428821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Анализ!$G$281:$G$289</c:f>
              <c:strCache>
                <c:ptCount val="9"/>
                <c:pt idx="0">
                  <c:v>Производственные объекты</c:v>
                </c:pt>
                <c:pt idx="1">
                  <c:v>Складские здания</c:v>
                </c:pt>
                <c:pt idx="2">
                  <c:v>Предприятия торговли</c:v>
                </c:pt>
                <c:pt idx="3">
                  <c:v>Образовательные организации</c:v>
                </c:pt>
                <c:pt idx="4">
                  <c:v>Объекты здравоохранения и соц.защиты</c:v>
                </c:pt>
                <c:pt idx="5">
                  <c:v>Административные здания</c:v>
                </c:pt>
                <c:pt idx="6">
                  <c:v>Здания жилого назначения</c:v>
                </c:pt>
                <c:pt idx="7">
                  <c:v>Бесхозяйные (неэксплуатируемые)</c:v>
                </c:pt>
                <c:pt idx="8">
                  <c:v>Иные объекты</c:v>
                </c:pt>
              </c:strCache>
            </c:strRef>
          </c:cat>
          <c:val>
            <c:numRef>
              <c:f>Анализ!$H$281:$H$289</c:f>
              <c:numCache>
                <c:formatCode>0</c:formatCode>
                <c:ptCount val="9"/>
                <c:pt idx="0">
                  <c:v>23</c:v>
                </c:pt>
                <c:pt idx="1">
                  <c:v>2</c:v>
                </c:pt>
                <c:pt idx="2">
                  <c:v>14</c:v>
                </c:pt>
                <c:pt idx="3">
                  <c:v>3</c:v>
                </c:pt>
                <c:pt idx="4">
                  <c:v>2</c:v>
                </c:pt>
                <c:pt idx="5">
                  <c:v>11</c:v>
                </c:pt>
                <c:pt idx="6">
                  <c:v>722</c:v>
                </c:pt>
                <c:pt idx="7">
                  <c:v>32</c:v>
                </c:pt>
                <c:pt idx="8">
                  <c:v>138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Анализ!$I$309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98928336805E-3"/>
                  <c:y val="-5.33836590738657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Анализ!$H$310:$H$313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Анализ!$I$310:$I$313</c:f>
              <c:numCache>
                <c:formatCode>0</c:formatCode>
                <c:ptCount val="4"/>
                <c:pt idx="0">
                  <c:v>723</c:v>
                </c:pt>
                <c:pt idx="1">
                  <c:v>73</c:v>
                </c:pt>
                <c:pt idx="2">
                  <c:v>4</c:v>
                </c:pt>
                <c:pt idx="3">
                  <c:v>48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Анализ!$J$309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5297634059087E-3"/>
                  <c:y val="-2.65191460442445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Анализ!$H$310:$H$313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Анализ!$J$310:$J$313</c:f>
              <c:numCache>
                <c:formatCode>0</c:formatCode>
                <c:ptCount val="4"/>
                <c:pt idx="0">
                  <c:v>722</c:v>
                </c:pt>
                <c:pt idx="1">
                  <c:v>71</c:v>
                </c:pt>
                <c:pt idx="2">
                  <c:v>3</c:v>
                </c:pt>
                <c:pt idx="3">
                  <c:v>50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123022848"/>
        <c:axId val="230976896"/>
        <c:axId val="0"/>
      </c:bar3DChart>
      <c:catAx>
        <c:axId val="123022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0976896"/>
        <c:crosses val="autoZero"/>
        <c:auto val="1"/>
        <c:lblAlgn val="ctr"/>
        <c:lblOffset val="100"/>
        <c:noMultiLvlLbl val="0"/>
      </c:catAx>
      <c:valAx>
        <c:axId val="230976896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123022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53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361622078463773E-2"/>
          <c:y val="0.10870866039869152"/>
          <c:w val="0.90361781762522564"/>
          <c:h val="0.6712141351905417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Анализ!$H$35</c:f>
              <c:strCache>
                <c:ptCount val="1"/>
                <c:pt idx="0">
                  <c:v>Пожары, ед</c:v>
                </c:pt>
              </c:strCache>
            </c:strRef>
          </c:tx>
          <c:spPr>
            <a:gradFill rotWithShape="0">
              <a:gsLst>
                <a:gs pos="0">
                  <a:srgbClr val="0000FF"/>
                </a:gs>
                <a:gs pos="50000">
                  <a:schemeClr val="accent1">
                    <a:lumMod val="40000"/>
                    <a:lumOff val="60000"/>
                  </a:schemeClr>
                </a:gs>
                <a:gs pos="100000">
                  <a:srgbClr val="0000FF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Анализ!$H$36:$H$42</c:f>
              <c:numCache>
                <c:formatCode>General</c:formatCode>
                <c:ptCount val="7"/>
                <c:pt idx="0">
                  <c:v>187</c:v>
                </c:pt>
                <c:pt idx="1">
                  <c:v>161</c:v>
                </c:pt>
                <c:pt idx="2">
                  <c:v>181</c:v>
                </c:pt>
                <c:pt idx="3">
                  <c:v>183</c:v>
                </c:pt>
                <c:pt idx="4">
                  <c:v>198</c:v>
                </c:pt>
                <c:pt idx="5">
                  <c:v>207</c:v>
                </c:pt>
                <c:pt idx="6">
                  <c:v>243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78610944"/>
        <c:axId val="78554816"/>
      </c:barChart>
      <c:lineChart>
        <c:grouping val="standard"/>
        <c:varyColors val="0"/>
        <c:ser>
          <c:idx val="0"/>
          <c:order val="1"/>
          <c:tx>
            <c:strRef>
              <c:f>Анализ!$I$35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ln w="38099">
              <a:solidFill>
                <a:srgbClr val="FF000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Lbls>
            <c:spPr>
              <a:solidFill>
                <a:srgbClr val="FFFFFF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Анализ!$I$36:$I$42</c:f>
              <c:numCache>
                <c:formatCode>General</c:formatCode>
                <c:ptCount val="7"/>
                <c:pt idx="0">
                  <c:v>10</c:v>
                </c:pt>
                <c:pt idx="1">
                  <c:v>6</c:v>
                </c:pt>
                <c:pt idx="2">
                  <c:v>13</c:v>
                </c:pt>
                <c:pt idx="3">
                  <c:v>6</c:v>
                </c:pt>
                <c:pt idx="4">
                  <c:v>14</c:v>
                </c:pt>
                <c:pt idx="5">
                  <c:v>12</c:v>
                </c:pt>
                <c:pt idx="6">
                  <c:v>14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Анализ!$J$35</c:f>
              <c:strCache>
                <c:ptCount val="1"/>
                <c:pt idx="0">
                  <c:v>Погибло в нетрезвом виде, чел</c:v>
                </c:pt>
              </c:strCache>
            </c:strRef>
          </c:tx>
          <c:spPr>
            <a:ln w="38099">
              <a:solidFill>
                <a:srgbClr val="00B050"/>
              </a:solidFill>
              <a:prstDash val="solid"/>
            </a:ln>
          </c:spPr>
          <c:marker>
            <c:symbol val="diamond"/>
            <c:size val="8"/>
            <c:spPr>
              <a:solidFill>
                <a:srgbClr val="00B050"/>
              </a:solidFill>
              <a:ln>
                <a:solidFill>
                  <a:schemeClr val="accent6">
                    <a:lumMod val="50000"/>
                  </a:schemeClr>
                </a:solidFill>
                <a:prstDash val="solid"/>
              </a:ln>
            </c:spPr>
          </c:marker>
          <c:dLbls>
            <c:spPr>
              <a:solidFill>
                <a:schemeClr val="bg1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Анализ!$J$36:$J$42</c:f>
              <c:numCache>
                <c:formatCode>General</c:formatCode>
                <c:ptCount val="7"/>
                <c:pt idx="0">
                  <c:v>6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4</c:v>
                </c:pt>
                <c:pt idx="5">
                  <c:v>3</c:v>
                </c:pt>
                <c:pt idx="6">
                  <c:v>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8610944"/>
        <c:axId val="78554816"/>
      </c:lineChart>
      <c:catAx>
        <c:axId val="78610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7855481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78554816"/>
        <c:scaling>
          <c:logBase val="10"/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78610944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522"/>
          <c:h val="7.6677316293929709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383730008252919E-2"/>
          <c:y val="0.17343942533499196"/>
          <c:w val="0.90163934426229508"/>
          <c:h val="0.60930833502545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Анализ!$G$48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gradFill rotWithShape="0">
              <a:gsLst>
                <a:gs pos="0">
                  <a:srgbClr val="00B050"/>
                </a:gs>
                <a:gs pos="50000">
                  <a:srgbClr val="92D050"/>
                </a:gs>
                <a:gs pos="100000">
                  <a:srgbClr val="00B050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2"/>
              <c:layout>
                <c:manualLayout>
                  <c:x val="-1.7125271088323055E-3"/>
                  <c:y val="-8.16939899498084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Анализ!$F$49:$F$61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Анализ!$G$49:$G$61</c:f>
              <c:numCache>
                <c:formatCode>General</c:formatCode>
                <c:ptCount val="13"/>
                <c:pt idx="0">
                  <c:v>7</c:v>
                </c:pt>
                <c:pt idx="1">
                  <c:v>14</c:v>
                </c:pt>
                <c:pt idx="2">
                  <c:v>10</c:v>
                </c:pt>
                <c:pt idx="3">
                  <c:v>6</c:v>
                </c:pt>
                <c:pt idx="4">
                  <c:v>9</c:v>
                </c:pt>
                <c:pt idx="5">
                  <c:v>4</c:v>
                </c:pt>
                <c:pt idx="6">
                  <c:v>1</c:v>
                </c:pt>
                <c:pt idx="7">
                  <c:v>3</c:v>
                </c:pt>
                <c:pt idx="8">
                  <c:v>5</c:v>
                </c:pt>
                <c:pt idx="9">
                  <c:v>10</c:v>
                </c:pt>
                <c:pt idx="10">
                  <c:v>3</c:v>
                </c:pt>
                <c:pt idx="11">
                  <c:v>2</c:v>
                </c:pt>
                <c:pt idx="12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48061440"/>
        <c:axId val="78558272"/>
      </c:barChart>
      <c:lineChart>
        <c:grouping val="standard"/>
        <c:varyColors val="0"/>
        <c:ser>
          <c:idx val="0"/>
          <c:order val="1"/>
          <c:tx>
            <c:strRef>
              <c:f>Анализ!$H$48</c:f>
              <c:strCache>
                <c:ptCount val="1"/>
                <c:pt idx="0">
                  <c:v>В состоянии алкогольного орьянения, чел</c:v>
                </c:pt>
              </c:strCache>
            </c:strRef>
          </c:tx>
          <c:spPr>
            <a:ln w="38099">
              <a:solidFill>
                <a:schemeClr val="accent5">
                  <a:lumMod val="50000"/>
                </a:schemeClr>
              </a:solidFill>
              <a:prstDash val="solid"/>
            </a:ln>
          </c:spPr>
          <c:marker>
            <c:symbol val="diamond"/>
            <c:size val="4"/>
            <c:spPr>
              <a:solidFill>
                <a:schemeClr val="accent5">
                  <a:lumMod val="50000"/>
                </a:schemeClr>
              </a:solidFill>
              <a:ln>
                <a:solidFill>
                  <a:schemeClr val="accent5">
                    <a:lumMod val="50000"/>
                  </a:schemeClr>
                </a:solidFill>
                <a:prstDash val="solid"/>
              </a:ln>
            </c:spPr>
          </c:marker>
          <c:dLbls>
            <c:dLbl>
              <c:idx val="12"/>
              <c:layout>
                <c:manualLayout>
                  <c:x val="-1.6754106648631223E-2"/>
                  <c:y val="-9.8189891766596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solidFill>
                <a:schemeClr val="accent1">
                  <a:lumMod val="60000"/>
                  <a:lumOff val="40000"/>
                </a:schemeClr>
              </a:solidFill>
              <a:ln w="25399">
                <a:noFill/>
              </a:ln>
            </c:spPr>
            <c:txPr>
              <a:bodyPr anchor="ctr" anchorCtr="0"/>
              <a:lstStyle/>
              <a:p>
                <a:pPr>
                  <a:defRPr sz="1000" b="1" i="0" u="none" strike="noStrike" baseline="0">
                    <a:solidFill>
                      <a:srgbClr val="0000FF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Анализ!$F$49:$F$61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Анализ!$H$49:$H$61</c:f>
              <c:numCache>
                <c:formatCode>General</c:formatCode>
                <c:ptCount val="13"/>
                <c:pt idx="0">
                  <c:v>5</c:v>
                </c:pt>
                <c:pt idx="1">
                  <c:v>6</c:v>
                </c:pt>
                <c:pt idx="2">
                  <c:v>4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8061440"/>
        <c:axId val="78558272"/>
      </c:lineChart>
      <c:catAx>
        <c:axId val="48061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7855827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7855827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8061440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522"/>
          <c:h val="7.6677316293929709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721804392333324"/>
          <c:y val="4.7801259676108827E-2"/>
          <c:w val="0.66842495782518374"/>
          <c:h val="0.9019726017858663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Анализ!$G$66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Анализ!$F$67:$F$75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Анализ!$G$67:$G$75</c:f>
              <c:numCache>
                <c:formatCode>0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8</c:v>
                </c:pt>
                <c:pt idx="6">
                  <c:v>3</c:v>
                </c:pt>
                <c:pt idx="7">
                  <c:v>5</c:v>
                </c:pt>
                <c:pt idx="8">
                  <c:v>58</c:v>
                </c:pt>
              </c:numCache>
            </c:numRef>
          </c:val>
        </c:ser>
        <c:ser>
          <c:idx val="1"/>
          <c:order val="1"/>
          <c:tx>
            <c:strRef>
              <c:f>Анализ!$H$66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invertIfNegative val="0"/>
          <c:dLbls>
            <c:dLbl>
              <c:idx val="7"/>
              <c:layout>
                <c:manualLayout>
                  <c:x val="0"/>
                  <c:y val="-3.120222926415326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0440401801847668E-16"/>
                  <c:y val="-1.560111463207662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Анализ!$F$67:$F$75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Анализ!$H$67:$H$75</c:f>
              <c:numCache>
                <c:formatCode>0</c:formatCode>
                <c:ptCount val="9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11</c:v>
                </c:pt>
                <c:pt idx="6">
                  <c:v>2</c:v>
                </c:pt>
                <c:pt idx="7">
                  <c:v>7</c:v>
                </c:pt>
                <c:pt idx="8">
                  <c:v>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3230080"/>
        <c:axId val="78560000"/>
      </c:barChart>
      <c:catAx>
        <c:axId val="53230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8560000"/>
        <c:crosses val="autoZero"/>
        <c:auto val="1"/>
        <c:lblAlgn val="ctr"/>
        <c:lblOffset val="100"/>
        <c:noMultiLvlLbl val="0"/>
      </c:catAx>
      <c:valAx>
        <c:axId val="78560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3230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4572923074810504E-2"/>
          <c:y val="0.14744647735554586"/>
          <c:w val="0.78676210567580851"/>
          <c:h val="0.74227501473415836"/>
        </c:manualLayout>
      </c:layout>
      <c:pie3DChart>
        <c:varyColors val="1"/>
        <c:ser>
          <c:idx val="0"/>
          <c:order val="0"/>
          <c:tx>
            <c:strRef>
              <c:f>Анализ!$G$129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chemeClr val="accent6">
                  <a:lumMod val="75000"/>
                </a:schemeClr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000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2">
                  <a:lumMod val="75000"/>
                </a:schemeClr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3.9699812668484137E-2"/>
                  <c:y val="-2.3914851074125797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5670205150855175E-2"/>
                  <c:y val="0.23713622133218373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8.2111820161744786E-2"/>
                  <c:y val="-2.9848550166605901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9330099453235657E-2"/>
                  <c:y val="1.7325168233240849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7030A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0167989156094362"/>
                      <c:h val="0.16671468944248133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1279788268337568"/>
                  <c:y val="0.12691803139559257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703776292844055E-2"/>
                  <c:y val="0.3157432711332063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780159747510184"/>
                  <c:y val="6.546918330337042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69"/>
                  <c:y val="0.212023463801982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Анализ!$F$130:$F$133</c:f>
              <c:strCache>
                <c:ptCount val="4"/>
                <c:pt idx="0">
                  <c:v>в зданиях и сооружениях</c:v>
                </c:pt>
                <c:pt idx="1">
                  <c:v>на транспортных средствах</c:v>
                </c:pt>
                <c:pt idx="2">
                  <c:v>на открытых территориях</c:v>
                </c:pt>
                <c:pt idx="3">
                  <c:v>на иных объектах</c:v>
                </c:pt>
              </c:strCache>
            </c:strRef>
          </c:cat>
          <c:val>
            <c:numRef>
              <c:f>Анализ!$G$130:$G$133</c:f>
              <c:numCache>
                <c:formatCode>0</c:formatCode>
                <c:ptCount val="4"/>
                <c:pt idx="0">
                  <c:v>947</c:v>
                </c:pt>
                <c:pt idx="1">
                  <c:v>104</c:v>
                </c:pt>
                <c:pt idx="2">
                  <c:v>309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304179366450245"/>
          <c:y val="0.19426301141509283"/>
          <c:w val="0.69916093882220476"/>
          <c:h val="0.66278002067270014"/>
        </c:manualLayout>
      </c:layout>
      <c:pie3DChart>
        <c:varyColors val="1"/>
        <c:ser>
          <c:idx val="0"/>
          <c:order val="0"/>
          <c:tx>
            <c:strRef>
              <c:f>Анализ!$G$149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6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1.1680529442271383E-2"/>
                  <c:y val="0.39420245599493969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3573791486978564E-2"/>
                  <c:y val="4.4129812169141996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9622163510890068E-2"/>
                  <c:y val="0.12911619080855891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F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455604380993251E-2"/>
                  <c:y val="-7.7964499992786665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2.7077924760084998E-5"/>
                  <c:y val="-9.0340044059589508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2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7586380605574831"/>
                  <c:y val="-5.071632765368971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59892925285"/>
                      <c:h val="0.14781659703658206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562651739641929"/>
                  <c:y val="2.5595567867036012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6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8081704960767606"/>
                      <c:h val="0.12377080288786617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0925403824239769"/>
                  <c:y val="0.212023463801982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Анализ!$F$150:$F$156</c:f>
              <c:strCache>
                <c:ptCount val="7"/>
                <c:pt idx="0">
                  <c:v>Неосторожное обращение с огнем</c:v>
                </c:pt>
                <c:pt idx="1">
                  <c:v>НПУиЭ электрооборудования</c:v>
                </c:pt>
                <c:pt idx="2">
                  <c:v>НПУиЭ печей</c:v>
                </c:pt>
                <c:pt idx="3">
                  <c:v>НПУиЭ транспорта</c:v>
                </c:pt>
                <c:pt idx="4">
                  <c:v>поджог</c:v>
                </c:pt>
                <c:pt idx="5">
                  <c:v>не установлена</c:v>
                </c:pt>
                <c:pt idx="6">
                  <c:v>Иные причины</c:v>
                </c:pt>
              </c:strCache>
            </c:strRef>
          </c:cat>
          <c:val>
            <c:numRef>
              <c:f>Анализ!$G$150:$G$156</c:f>
              <c:numCache>
                <c:formatCode>0</c:formatCode>
                <c:ptCount val="7"/>
                <c:pt idx="0">
                  <c:v>540</c:v>
                </c:pt>
                <c:pt idx="1">
                  <c:v>400</c:v>
                </c:pt>
                <c:pt idx="2">
                  <c:v>159</c:v>
                </c:pt>
                <c:pt idx="3">
                  <c:v>78</c:v>
                </c:pt>
                <c:pt idx="4">
                  <c:v>105</c:v>
                </c:pt>
                <c:pt idx="5">
                  <c:v>39</c:v>
                </c:pt>
                <c:pt idx="6">
                  <c:v>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890437309522445E-3"/>
          <c:y val="0.30566617650848138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Анализ!$I$172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Анализ!$H$173:$H$176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Анализ!$I$173:$I$176</c:f>
              <c:numCache>
                <c:formatCode>0</c:formatCode>
                <c:ptCount val="4"/>
                <c:pt idx="0">
                  <c:v>955</c:v>
                </c:pt>
                <c:pt idx="1">
                  <c:v>54</c:v>
                </c:pt>
                <c:pt idx="2">
                  <c:v>3</c:v>
                </c:pt>
                <c:pt idx="3">
                  <c:v>52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Анализ!$J$172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Анализ!$H$173:$H$176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Анализ!$J$173:$J$176</c:f>
              <c:numCache>
                <c:formatCode>0</c:formatCode>
                <c:ptCount val="4"/>
                <c:pt idx="0">
                  <c:v>975</c:v>
                </c:pt>
                <c:pt idx="1">
                  <c:v>55</c:v>
                </c:pt>
                <c:pt idx="2">
                  <c:v>3</c:v>
                </c:pt>
                <c:pt idx="3">
                  <c:v>43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53231104"/>
        <c:axId val="230998592"/>
        <c:axId val="0"/>
      </c:bar3DChart>
      <c:catAx>
        <c:axId val="53231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0998592"/>
        <c:crosses val="autoZero"/>
        <c:auto val="1"/>
        <c:lblAlgn val="ctr"/>
        <c:lblOffset val="100"/>
        <c:noMultiLvlLbl val="0"/>
      </c:catAx>
      <c:valAx>
        <c:axId val="230998592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5323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262136975336132"/>
          <c:y val="9.3910789824128343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572895858922701E-2"/>
          <c:y val="0.14214725680405643"/>
          <c:w val="0.75068047030275964"/>
          <c:h val="0.70757392883943226"/>
        </c:manualLayout>
      </c:layout>
      <c:pie3DChart>
        <c:varyColors val="1"/>
        <c:ser>
          <c:idx val="0"/>
          <c:order val="0"/>
          <c:tx>
            <c:strRef>
              <c:f>Анализ!$G$197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5.9046732752058115E-2"/>
                  <c:y val="-0.1131716924768152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28466860571223762"/>
                  <c:y val="6.358757963834779E-3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795629090944964"/>
                  <c:y val="-1.5341806142619738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8740864481102526"/>
                      <c:h val="0.1867182344799156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4.573834722946122E-2"/>
                  <c:y val="-2.0999904097608595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4714725182217123"/>
                      <c:h val="0.16671471328763415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9.2328548198545551E-2"/>
                  <c:y val="-0.10007801015420245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8793149655624848E-2"/>
                  <c:y val="-0.3097957851614667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3338786556462232"/>
                      <c:h val="0.2001680438918049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4.7613543504389157E-2"/>
                  <c:y val="-2.8312676149075882E-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69"/>
                  <c:y val="0.212023463801982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Анализ!$F$198:$F$204</c:f>
              <c:strCache>
                <c:ptCount val="7"/>
                <c:pt idx="0">
                  <c:v>жилой сектор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прочие</c:v>
                </c:pt>
              </c:strCache>
            </c:strRef>
          </c:cat>
          <c:val>
            <c:numRef>
              <c:f>Анализ!$G$198:$G$204</c:f>
              <c:numCache>
                <c:formatCode>0</c:formatCode>
                <c:ptCount val="7"/>
                <c:pt idx="0">
                  <c:v>471</c:v>
                </c:pt>
                <c:pt idx="1">
                  <c:v>28</c:v>
                </c:pt>
                <c:pt idx="2">
                  <c:v>14</c:v>
                </c:pt>
                <c:pt idx="3">
                  <c:v>5</c:v>
                </c:pt>
                <c:pt idx="4">
                  <c:v>83</c:v>
                </c:pt>
                <c:pt idx="5">
                  <c:v>230</c:v>
                </c:pt>
                <c:pt idx="6">
                  <c:v>144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Анализ!$I$217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Анализ!$H$218:$H$221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Анализ!$I$218:$I$221</c:f>
              <c:numCache>
                <c:formatCode>0</c:formatCode>
                <c:ptCount val="4"/>
                <c:pt idx="0">
                  <c:v>384</c:v>
                </c:pt>
                <c:pt idx="1">
                  <c:v>23</c:v>
                </c:pt>
                <c:pt idx="2">
                  <c:v>1</c:v>
                </c:pt>
                <c:pt idx="3">
                  <c:v>8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Анализ!$J$217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Анализ!$H$218:$H$221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Анализ!$J$218:$J$221</c:f>
              <c:numCache>
                <c:formatCode>0</c:formatCode>
                <c:ptCount val="4"/>
                <c:pt idx="0">
                  <c:v>385</c:v>
                </c:pt>
                <c:pt idx="1">
                  <c:v>20</c:v>
                </c:pt>
                <c:pt idx="2">
                  <c:v>0</c:v>
                </c:pt>
                <c:pt idx="3">
                  <c:v>12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53230592"/>
        <c:axId val="231003776"/>
        <c:axId val="0"/>
      </c:bar3DChart>
      <c:catAx>
        <c:axId val="5323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1003776"/>
        <c:crosses val="autoZero"/>
        <c:auto val="1"/>
        <c:lblAlgn val="ctr"/>
        <c:lblOffset val="100"/>
        <c:noMultiLvlLbl val="0"/>
      </c:catAx>
      <c:valAx>
        <c:axId val="231003776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5323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53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0.1574</cdr:x>
      <cdr:y>0.17407</cdr:y>
    </cdr:from>
    <cdr:to>
      <cdr:x>0.24336</cdr:x>
      <cdr:y>0.24821</cdr:y>
    </cdr:to>
    <cdr:sp macro="" textlink="">
      <cdr:nvSpPr>
        <cdr:cNvPr id="2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965200" y="727075"/>
          <a:ext cx="527134" cy="309685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0.74256</cdr:x>
      <cdr:y>0.3286</cdr:y>
    </cdr:from>
    <cdr:to>
      <cdr:x>0.83723</cdr:x>
      <cdr:y>0.40978</cdr:y>
    </cdr:to>
    <cdr:sp macro="" textlink="">
      <cdr:nvSpPr>
        <cdr:cNvPr id="2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60925" y="1146175"/>
          <a:ext cx="619743" cy="2831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0.14017</cdr:x>
      <cdr:y>0.13745</cdr:y>
    </cdr:from>
    <cdr:to>
      <cdr:x>0.22274</cdr:x>
      <cdr:y>0.22393</cdr:y>
    </cdr:to>
    <cdr:sp macro="" textlink="">
      <cdr:nvSpPr>
        <cdr:cNvPr id="3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917575" y="479425"/>
          <a:ext cx="540531" cy="301644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0.53254</cdr:x>
      <cdr:y>0.52703</cdr:y>
    </cdr:from>
    <cdr:to>
      <cdr:x>0.64602</cdr:x>
      <cdr:y>0.59529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486150" y="1838325"/>
          <a:ext cx="742857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0.35163</cdr:x>
      <cdr:y>0.31313</cdr:y>
    </cdr:from>
    <cdr:to>
      <cdr:x>0.43421</cdr:x>
      <cdr:y>0.3996</cdr:y>
    </cdr:to>
    <cdr:sp macro="" textlink="">
      <cdr:nvSpPr>
        <cdr:cNvPr id="5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301875" y="1092200"/>
          <a:ext cx="540531" cy="301644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0.15296</cdr:x>
      <cdr:y>0.14546</cdr:y>
    </cdr:from>
    <cdr:to>
      <cdr:x>0.23937</cdr:x>
      <cdr:y>0.2249</cdr:y>
    </cdr:to>
    <cdr:sp macro="" textlink="">
      <cdr:nvSpPr>
        <cdr:cNvPr id="2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955675" y="527050"/>
          <a:ext cx="539850" cy="28784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0.75973</cdr:x>
      <cdr:y>0.41886</cdr:y>
    </cdr:from>
    <cdr:to>
      <cdr:x>0.84614</cdr:x>
      <cdr:y>0.4983</cdr:y>
    </cdr:to>
    <cdr:sp macro="" textlink="">
      <cdr:nvSpPr>
        <cdr:cNvPr id="3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746625" y="1517650"/>
          <a:ext cx="539850" cy="28784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25261-D123-40FB-ACCA-21318D978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18</Pages>
  <Words>2638</Words>
  <Characters>15042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Еманов</cp:lastModifiedBy>
  <cp:revision>6</cp:revision>
  <cp:lastPrinted>2021-11-10T11:42:00Z</cp:lastPrinted>
  <dcterms:created xsi:type="dcterms:W3CDTF">2023-04-25T06:51:00Z</dcterms:created>
  <dcterms:modified xsi:type="dcterms:W3CDTF">2023-04-25T10:02:00Z</dcterms:modified>
</cp:coreProperties>
</file>