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2D" w:rsidRPr="0027032D" w:rsidRDefault="0027032D" w:rsidP="0027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br/>
        <w:t>                       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noProof/>
          <w:color w:val="C00000"/>
          <w:szCs w:val="28"/>
          <w:lang w:eastAsia="ru-RU"/>
        </w:rPr>
        <w:drawing>
          <wp:inline distT="0" distB="0" distL="0" distR="0" wp14:anchorId="191A7907" wp14:editId="1B0243D5">
            <wp:extent cx="1890395" cy="1487805"/>
            <wp:effectExtent l="0" t="0" r="0" b="0"/>
            <wp:docPr id="1" name="Рисунок 1" descr="dcaa6d778e8b8c7499945044e612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dcaa6d778e8b8c7499945044e61206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32D">
        <w:rPr>
          <w:rFonts w:ascii="Tahoma" w:eastAsia="Times New Roman" w:hAnsi="Tahoma" w:cs="Tahoma"/>
          <w:b/>
          <w:bCs/>
          <w:color w:val="C00000"/>
          <w:szCs w:val="28"/>
          <w:lang w:eastAsia="ru-RU"/>
        </w:rPr>
        <w:t>«Правило четырех «НЕ»: </w:t>
      </w:r>
      <w:r w:rsidRPr="0027032D">
        <w:rPr>
          <w:rFonts w:ascii="Tahoma" w:eastAsia="Times New Roman" w:hAnsi="Tahoma" w:cs="Tahoma"/>
          <w:b/>
          <w:bCs/>
          <w:color w:val="C00000"/>
          <w:szCs w:val="28"/>
          <w:lang w:eastAsia="ru-RU"/>
        </w:rPr>
        <w:br/>
      </w:r>
      <w:r w:rsidRPr="0027032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br/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Не разговаривай с незнакомцами и не впускай их в дом.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Не заходи с ними в лифт и подъезд.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Не садись в машину к незнакомцам.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Не задерживайся на улице после школы, особенно с наступлением темноты.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А если незнакомец просто просит показать нужную улицу или поднести сумку, проводить к магазину?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ru-RU"/>
        </w:rPr>
        <w:t>Все равно скажи – </w:t>
      </w:r>
      <w:r w:rsidRPr="0027032D">
        <w:rPr>
          <w:rFonts w:ascii="Tahoma" w:eastAsia="Times New Roman" w:hAnsi="Tahoma" w:cs="Tahoma"/>
          <w:b/>
          <w:bCs/>
          <w:color w:val="C00000"/>
          <w:szCs w:val="28"/>
          <w:lang w:eastAsia="ru-RU"/>
        </w:rPr>
        <w:t>НЕТ!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В каких ситуациях всегда отвечать</w:t>
      </w: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7032D">
        <w:rPr>
          <w:rFonts w:ascii="Tahoma" w:eastAsia="Times New Roman" w:hAnsi="Tahoma" w:cs="Tahoma"/>
          <w:b/>
          <w:bCs/>
          <w:color w:val="C00000"/>
          <w:szCs w:val="28"/>
          <w:lang w:eastAsia="ru-RU"/>
        </w:rPr>
        <w:t>«НЕТ!»</w:t>
      </w: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: </w:t>
      </w: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Если тебе предлагают зайти в гости или подвезти до дома, пусть даже это соседи.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за тобой в школу или детский сад пришел посторонний, а родители не предупреждали об этом заранее.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Если в отсутствие родителей пришел малознакомый человек, впускать его в квартиру или идти с ним куда-то.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Если новый знакомый угощает чем-то.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                    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ru-RU"/>
        </w:rPr>
        <w:t>Соглашаться на это </w:t>
      </w:r>
      <w:r w:rsidRPr="0027032D">
        <w:rPr>
          <w:rFonts w:ascii="Tahoma" w:eastAsia="Times New Roman" w:hAnsi="Tahoma" w:cs="Tahoma"/>
          <w:b/>
          <w:bCs/>
          <w:color w:val="C00000"/>
          <w:szCs w:val="28"/>
          <w:lang w:eastAsia="ru-RU"/>
        </w:rPr>
        <w:t>нельзя</w:t>
      </w:r>
      <w:r w:rsidRPr="0027032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ru-RU"/>
        </w:rPr>
        <w:t> ни в коем случае!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7032D" w:rsidRPr="0027032D" w:rsidRDefault="0027032D" w:rsidP="002703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Что нужно знать, чтобы не стать жертвой: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тебя спрашивают, как найти улицу, объясни, как дойти, но ни в коем случае не провожай.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незнакомец предлагает тебе посмотреть что-то или помочь донести сумку, обещая заплатить, отвечай    </w:t>
      </w:r>
      <w:r w:rsidRPr="0027032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ru-RU"/>
        </w:rPr>
        <w:t>«НЕТ!»</w:t>
      </w: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- Если рядом с тобой тормозит машина, как можно дальше отойди от нее и ни в коем случае не садись в нее.</w:t>
      </w:r>
      <w:hyperlink r:id="rId5" w:history="1">
        <w:r w:rsidRPr="0027032D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br/>
        </w:r>
      </w:hyperlink>
      <w:r w:rsidRPr="0027032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A1B76B" wp14:editId="389ED4C8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 </w:t>
      </w:r>
      <w:r w:rsidRPr="0027032D">
        <w:rPr>
          <w:rFonts w:ascii="Tahoma" w:eastAsia="Times New Roman" w:hAnsi="Tahoma" w:cs="Tahoma"/>
          <w:noProof/>
          <w:color w:val="555555"/>
          <w:sz w:val="24"/>
          <w:szCs w:val="24"/>
          <w:lang w:eastAsia="ru-RU"/>
        </w:rPr>
        <w:drawing>
          <wp:inline distT="0" distB="0" distL="0" distR="0" wp14:anchorId="02064E5B" wp14:editId="5738D31B">
            <wp:extent cx="2477135" cy="1876425"/>
            <wp:effectExtent l="0" t="0" r="0" b="9525"/>
            <wp:docPr id="3" name="Рисунок 3" descr="file-4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file-45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Поэтому наш совет: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 - на все уговоры пойти куда-то, чтобы посмотреть что-то, или поиграть, надо ответить </w:t>
      </w:r>
      <w:r w:rsidRPr="0027032D">
        <w:rPr>
          <w:rFonts w:ascii="Tahoma" w:eastAsia="Times New Roman" w:hAnsi="Tahoma" w:cs="Tahoma"/>
          <w:b/>
          <w:bCs/>
          <w:color w:val="C00000"/>
          <w:sz w:val="24"/>
          <w:szCs w:val="24"/>
          <w:lang w:eastAsia="ru-RU"/>
        </w:rPr>
        <w:t>«Нет!»</w:t>
      </w: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даже если очень интересно. А, придя домой,  надо обязательно рассказать взрослым об этом человеке.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 Но как быть, если взрослый очень настойчив?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 Если он говорит тебе: «Я думал, что ты уже большой, а тебе, оказывается, мама не разрешает!».  Это очень опасно!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 такого человека надо бежать, сломя голову. И, придя домой, обязательно рассказать об этом родителям.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Правила поведения на улице: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Если приходится идти вечером в одиночку, шагай быстро и уверенно и не показывай страха; можно подойти к женщине, которая вызывает доверие, или к пожилой  паре и идти рядом с ними.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Не ходи в отдаленные и безлюдные места.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Правила поведения в своем доме: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Перед тем как открыть дверь, обязательно посмотри в дверной глазок. Впускай в квартиру только хорошо знакомых людей.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Покидая квартиру, также посмотри в глазок. Если на лестничной площадке есть люди, подожди,  пока они не уйдут.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- Если возвращаясь домой, ты чувствуешь, что тебя преследуют, не входи в дом, а вернись в многолюдное место, и попроси помощи.</w:t>
      </w:r>
    </w:p>
    <w:p w:rsidR="0027032D" w:rsidRPr="0027032D" w:rsidRDefault="0027032D" w:rsidP="0027032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32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Прежде чем открывать ключом входную дверь, убедись, что поблизости никого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  <w:bookmarkStart w:id="0" w:name="_GoBack"/>
      <w:bookmarkEnd w:id="0"/>
    </w:p>
    <w:p w:rsidR="00037983" w:rsidRDefault="00037983"/>
    <w:sectPr w:rsidR="0003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90"/>
    <w:rsid w:val="00037983"/>
    <w:rsid w:val="0027032D"/>
    <w:rsid w:val="006A4F44"/>
    <w:rsid w:val="00D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557C"/>
  <w15:chartTrackingRefBased/>
  <w15:docId w15:val="{7B875DA5-A012-422B-AAC1-E6F47B2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44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xn--80aaacg3ajc5bedviq9r.xn--p1ai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2024-07-10T09:53:00Z</dcterms:created>
  <dcterms:modified xsi:type="dcterms:W3CDTF">2024-07-10T09:53:00Z</dcterms:modified>
</cp:coreProperties>
</file>